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57941" w14:textId="77777777" w:rsidR="00F71267" w:rsidRDefault="00F71267" w:rsidP="00F71267">
      <w:pPr>
        <w:spacing w:line="276" w:lineRule="auto"/>
        <w:rPr>
          <w:rFonts w:ascii="Arial" w:hAnsi="Arial" w:cs="Arial"/>
          <w:b/>
          <w:color w:val="00AAE4"/>
          <w:sz w:val="32"/>
          <w:szCs w:val="32"/>
        </w:rPr>
      </w:pP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2336" behindDoc="0" locked="0" layoutInCell="1" allowOverlap="1" wp14:anchorId="3CB7425A" wp14:editId="5D794871">
            <wp:simplePos x="0" y="0"/>
            <wp:positionH relativeFrom="column">
              <wp:posOffset>2794000</wp:posOffset>
            </wp:positionH>
            <wp:positionV relativeFrom="paragraph">
              <wp:posOffset>8003540</wp:posOffset>
            </wp:positionV>
            <wp:extent cx="3333750" cy="205740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10DCF769" wp14:editId="080C4141">
            <wp:simplePos x="0" y="0"/>
            <wp:positionH relativeFrom="column">
              <wp:posOffset>-634365</wp:posOffset>
            </wp:positionH>
            <wp:positionV relativeFrom="paragraph">
              <wp:posOffset>8346440</wp:posOffset>
            </wp:positionV>
            <wp:extent cx="1739900" cy="113665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0288" behindDoc="0" locked="0" layoutInCell="1" allowOverlap="1" wp14:anchorId="59300060" wp14:editId="218B51B2">
            <wp:simplePos x="0" y="0"/>
            <wp:positionH relativeFrom="column">
              <wp:posOffset>5309235</wp:posOffset>
            </wp:positionH>
            <wp:positionV relativeFrom="paragraph">
              <wp:posOffset>-342901</wp:posOffset>
            </wp:positionV>
            <wp:extent cx="723265" cy="1002023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rFonts w:ascii="Arial" w:hAnsi="Arial" w:cs="Arial"/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78C9E5F0" wp14:editId="748724F1">
            <wp:simplePos x="0" y="0"/>
            <wp:positionH relativeFrom="column">
              <wp:posOffset>-1430867</wp:posOffset>
            </wp:positionH>
            <wp:positionV relativeFrom="paragraph">
              <wp:posOffset>-911860</wp:posOffset>
            </wp:positionV>
            <wp:extent cx="7958667" cy="491067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667" cy="49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rFonts w:ascii="Arial" w:hAnsi="Arial"/>
          <w:b/>
          <w:color w:val="00AAE4"/>
          <w:sz w:val="36"/>
          <w:szCs w:val="36"/>
        </w:rPr>
        <w:t>GLEADELL</w:t>
      </w:r>
      <w:r w:rsidRPr="00E635D4">
        <w:rPr>
          <w:rFonts w:ascii="Arial" w:hAnsi="Arial" w:cs="Arial"/>
          <w:b/>
          <w:color w:val="00AAE4"/>
          <w:sz w:val="36"/>
          <w:szCs w:val="36"/>
        </w:rPr>
        <w:t xml:space="preserve"> MARKET REPO</w:t>
      </w:r>
      <w:r>
        <w:rPr>
          <w:rFonts w:ascii="Arial" w:hAnsi="Arial" w:cs="Arial"/>
          <w:b/>
          <w:color w:val="00AAE4"/>
          <w:sz w:val="36"/>
          <w:szCs w:val="36"/>
        </w:rPr>
        <w:t>RT</w:t>
      </w:r>
    </w:p>
    <w:p w14:paraId="4D39C134" w14:textId="77777777" w:rsidR="00F71267" w:rsidRPr="007650A6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color w:val="00AAE4"/>
          <w:sz w:val="28"/>
          <w:szCs w:val="28"/>
        </w:rPr>
        <w:t xml:space="preserve">FERTILISER </w:t>
      </w:r>
    </w:p>
    <w:p w14:paraId="3BB5B4D8" w14:textId="77777777" w:rsidR="00F71267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4E78AD9" w14:textId="23263AF6" w:rsidR="00F71267" w:rsidRPr="00C405FF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Immediate – </w:t>
      </w:r>
      <w:r w:rsidR="003A10CD">
        <w:rPr>
          <w:rFonts w:ascii="Arial" w:hAnsi="Arial" w:cs="Arial"/>
          <w:b/>
          <w:bCs/>
        </w:rPr>
        <w:t xml:space="preserve">1 July </w:t>
      </w:r>
      <w:r>
        <w:rPr>
          <w:rFonts w:ascii="Arial" w:hAnsi="Arial" w:cs="Arial"/>
          <w:b/>
          <w:bCs/>
        </w:rPr>
        <w:t>2016</w:t>
      </w:r>
    </w:p>
    <w:p w14:paraId="01C69282" w14:textId="77777777" w:rsidR="00F71267" w:rsidRPr="00C405FF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9EF3961" w14:textId="77777777" w:rsidR="00F71267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97901E7" w14:textId="77777777" w:rsidR="00F71267" w:rsidRPr="003A10CD" w:rsidRDefault="00F71267" w:rsidP="003A10CD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  <w:r w:rsidRPr="003A10CD">
        <w:rPr>
          <w:rFonts w:ascii="Arial" w:eastAsia="Times New Roman" w:hAnsi="Arial" w:cs="Arial"/>
          <w:b/>
          <w:bCs/>
          <w:szCs w:val="24"/>
        </w:rPr>
        <w:t xml:space="preserve">Calum Findlay, </w:t>
      </w:r>
      <w:proofErr w:type="spellStart"/>
      <w:r w:rsidRPr="003A10CD">
        <w:rPr>
          <w:rFonts w:ascii="Arial" w:eastAsia="Times New Roman" w:hAnsi="Arial" w:cs="Arial"/>
          <w:b/>
          <w:bCs/>
          <w:szCs w:val="24"/>
        </w:rPr>
        <w:t>Gleadell’s</w:t>
      </w:r>
      <w:proofErr w:type="spellEnd"/>
      <w:r w:rsidRPr="003A10CD">
        <w:rPr>
          <w:rFonts w:ascii="Arial" w:eastAsia="Times New Roman" w:hAnsi="Arial" w:cs="Arial"/>
          <w:b/>
          <w:bCs/>
          <w:szCs w:val="24"/>
        </w:rPr>
        <w:t xml:space="preserve"> fertiliser manager, comments on the markets</w:t>
      </w:r>
    </w:p>
    <w:p w14:paraId="75AEA7DA" w14:textId="77777777" w:rsidR="003A10CD" w:rsidRDefault="003A10CD" w:rsidP="003A10CD">
      <w:pPr>
        <w:spacing w:line="276" w:lineRule="auto"/>
        <w:rPr>
          <w:rFonts w:ascii="Arial" w:hAnsi="Arial" w:cs="Arial"/>
          <w:b/>
          <w:szCs w:val="24"/>
          <w:lang w:val="en-US"/>
        </w:rPr>
      </w:pPr>
    </w:p>
    <w:p w14:paraId="6DF6610B" w14:textId="58FF09DF" w:rsidR="003A10CD" w:rsidRDefault="008D52DF" w:rsidP="003A10CD">
      <w:pPr>
        <w:spacing w:line="276" w:lineRule="auto"/>
        <w:rPr>
          <w:rFonts w:ascii="Arial" w:hAnsi="Arial" w:cs="Arial"/>
          <w:b/>
          <w:szCs w:val="24"/>
          <w:lang w:val="en-US"/>
        </w:rPr>
      </w:pPr>
      <w:r w:rsidRPr="003A10CD">
        <w:rPr>
          <w:rFonts w:ascii="Arial" w:hAnsi="Arial" w:cs="Arial"/>
          <w:b/>
          <w:szCs w:val="24"/>
          <w:lang w:val="en-US"/>
        </w:rPr>
        <w:t xml:space="preserve">Ammonium </w:t>
      </w:r>
      <w:r w:rsidR="003A10CD">
        <w:rPr>
          <w:rFonts w:ascii="Arial" w:hAnsi="Arial" w:cs="Arial"/>
          <w:b/>
          <w:szCs w:val="24"/>
          <w:lang w:val="en-US"/>
        </w:rPr>
        <w:t>n</w:t>
      </w:r>
      <w:r w:rsidRPr="003A10CD">
        <w:rPr>
          <w:rFonts w:ascii="Arial" w:hAnsi="Arial" w:cs="Arial"/>
          <w:b/>
          <w:szCs w:val="24"/>
          <w:lang w:val="en-US"/>
        </w:rPr>
        <w:t>itrate</w:t>
      </w:r>
    </w:p>
    <w:p w14:paraId="31F6C394" w14:textId="718005C7" w:rsidR="003A10CD" w:rsidRDefault="008D52DF" w:rsidP="003A10CD">
      <w:pPr>
        <w:spacing w:line="276" w:lineRule="auto"/>
        <w:rPr>
          <w:rFonts w:ascii="Arial" w:hAnsi="Arial" w:cs="Arial"/>
          <w:szCs w:val="24"/>
        </w:rPr>
      </w:pPr>
      <w:r w:rsidRPr="003A10CD">
        <w:rPr>
          <w:rFonts w:ascii="Arial" w:hAnsi="Arial" w:cs="Arial"/>
          <w:szCs w:val="24"/>
        </w:rPr>
        <w:t>The discount available for early movement has meant that CF ha</w:t>
      </w:r>
      <w:r w:rsidR="003A10CD">
        <w:rPr>
          <w:rFonts w:ascii="Arial" w:hAnsi="Arial" w:cs="Arial"/>
          <w:szCs w:val="24"/>
        </w:rPr>
        <w:t>s</w:t>
      </w:r>
      <w:r w:rsidRPr="003A10CD">
        <w:rPr>
          <w:rFonts w:ascii="Arial" w:hAnsi="Arial" w:cs="Arial"/>
          <w:szCs w:val="24"/>
        </w:rPr>
        <w:t xml:space="preserve"> quickly filled the June/July order book and moved terms on by £4/t for the Sept/October period.</w:t>
      </w:r>
    </w:p>
    <w:p w14:paraId="0EF6F97C" w14:textId="77777777" w:rsidR="003A10CD" w:rsidRDefault="003A10CD" w:rsidP="003A10CD">
      <w:pPr>
        <w:spacing w:line="276" w:lineRule="auto"/>
        <w:rPr>
          <w:rFonts w:ascii="Arial" w:hAnsi="Arial" w:cs="Arial"/>
          <w:szCs w:val="24"/>
        </w:rPr>
      </w:pPr>
    </w:p>
    <w:p w14:paraId="782E80DD" w14:textId="77777777" w:rsidR="003A10CD" w:rsidRDefault="008D52DF" w:rsidP="003A10CD">
      <w:pPr>
        <w:spacing w:line="276" w:lineRule="auto"/>
        <w:rPr>
          <w:rFonts w:ascii="Arial" w:hAnsi="Arial" w:cs="Arial"/>
          <w:szCs w:val="24"/>
        </w:rPr>
      </w:pPr>
      <w:r w:rsidRPr="003A10CD">
        <w:rPr>
          <w:rFonts w:ascii="Arial" w:hAnsi="Arial" w:cs="Arial"/>
          <w:szCs w:val="24"/>
        </w:rPr>
        <w:t>Pricing remains attractive and ordering continues so the likelihood of an August and September closure looks highly likely.</w:t>
      </w:r>
    </w:p>
    <w:p w14:paraId="0417B602" w14:textId="77777777" w:rsidR="003A10CD" w:rsidRDefault="003A10CD" w:rsidP="003A10CD">
      <w:pPr>
        <w:spacing w:line="276" w:lineRule="auto"/>
        <w:rPr>
          <w:rFonts w:ascii="Arial" w:hAnsi="Arial" w:cs="Arial"/>
          <w:szCs w:val="24"/>
        </w:rPr>
      </w:pPr>
    </w:p>
    <w:p w14:paraId="492C95EB" w14:textId="2B129CD7" w:rsidR="008D52DF" w:rsidRPr="003A10CD" w:rsidRDefault="008D52DF" w:rsidP="003A10CD">
      <w:pPr>
        <w:spacing w:line="276" w:lineRule="auto"/>
        <w:rPr>
          <w:rFonts w:ascii="Arial" w:hAnsi="Arial" w:cs="Arial"/>
          <w:b/>
          <w:szCs w:val="24"/>
          <w:lang w:val="en-US"/>
        </w:rPr>
      </w:pPr>
      <w:r w:rsidRPr="003A10CD">
        <w:rPr>
          <w:rFonts w:ascii="Arial" w:hAnsi="Arial" w:cs="Arial"/>
          <w:szCs w:val="24"/>
        </w:rPr>
        <w:t>Imports h</w:t>
      </w:r>
      <w:bookmarkStart w:id="0" w:name="_GoBack"/>
      <w:bookmarkEnd w:id="0"/>
      <w:r w:rsidRPr="003A10CD">
        <w:rPr>
          <w:rFonts w:ascii="Arial" w:hAnsi="Arial" w:cs="Arial"/>
          <w:szCs w:val="24"/>
        </w:rPr>
        <w:t>ave been affected by the fall in the strength of the £ since last week’s referendum and currently are trading at minimal discount to UK product.</w:t>
      </w:r>
    </w:p>
    <w:p w14:paraId="4E8045D7" w14:textId="77777777" w:rsidR="008D52DF" w:rsidRPr="003A10CD" w:rsidRDefault="008D52DF" w:rsidP="003A10CD">
      <w:pPr>
        <w:spacing w:line="276" w:lineRule="auto"/>
        <w:rPr>
          <w:rFonts w:ascii="Arial" w:hAnsi="Arial" w:cs="Arial"/>
          <w:szCs w:val="24"/>
          <w:lang w:val="en-US"/>
        </w:rPr>
      </w:pPr>
    </w:p>
    <w:p w14:paraId="5C1A8178" w14:textId="19CAB646" w:rsidR="003A10CD" w:rsidRDefault="008D52DF" w:rsidP="003A10CD">
      <w:pPr>
        <w:spacing w:line="276" w:lineRule="auto"/>
        <w:rPr>
          <w:rFonts w:ascii="Arial" w:hAnsi="Arial" w:cs="Arial"/>
          <w:b/>
          <w:szCs w:val="24"/>
          <w:lang w:val="en-US"/>
        </w:rPr>
      </w:pPr>
      <w:r w:rsidRPr="003A10CD">
        <w:rPr>
          <w:rFonts w:ascii="Arial" w:hAnsi="Arial" w:cs="Arial"/>
          <w:b/>
          <w:szCs w:val="24"/>
          <w:lang w:val="en-US"/>
        </w:rPr>
        <w:t>Gran</w:t>
      </w:r>
      <w:r w:rsidR="00992F57">
        <w:rPr>
          <w:rFonts w:ascii="Arial" w:hAnsi="Arial" w:cs="Arial"/>
          <w:b/>
          <w:szCs w:val="24"/>
          <w:lang w:val="en-US"/>
        </w:rPr>
        <w:t>ular</w:t>
      </w:r>
      <w:r w:rsidRPr="003A10CD">
        <w:rPr>
          <w:rFonts w:ascii="Arial" w:hAnsi="Arial" w:cs="Arial"/>
          <w:b/>
          <w:szCs w:val="24"/>
          <w:lang w:val="en-US"/>
        </w:rPr>
        <w:t xml:space="preserve"> </w:t>
      </w:r>
      <w:r w:rsidR="00992F57">
        <w:rPr>
          <w:rFonts w:ascii="Arial" w:hAnsi="Arial" w:cs="Arial"/>
          <w:b/>
          <w:szCs w:val="24"/>
          <w:lang w:val="en-US"/>
        </w:rPr>
        <w:t>u</w:t>
      </w:r>
      <w:r w:rsidRPr="003A10CD">
        <w:rPr>
          <w:rFonts w:ascii="Arial" w:hAnsi="Arial" w:cs="Arial"/>
          <w:b/>
          <w:szCs w:val="24"/>
          <w:lang w:val="en-US"/>
        </w:rPr>
        <w:t>rea</w:t>
      </w:r>
    </w:p>
    <w:p w14:paraId="54C6BB3D" w14:textId="60BCB104" w:rsidR="003A10CD" w:rsidRDefault="008D52DF" w:rsidP="003A10CD">
      <w:pPr>
        <w:spacing w:line="276" w:lineRule="auto"/>
        <w:rPr>
          <w:rFonts w:ascii="Arial" w:hAnsi="Arial" w:cs="Arial"/>
          <w:szCs w:val="24"/>
        </w:rPr>
      </w:pPr>
      <w:r w:rsidRPr="003A10CD">
        <w:rPr>
          <w:rFonts w:ascii="Arial" w:hAnsi="Arial" w:cs="Arial"/>
          <w:szCs w:val="24"/>
        </w:rPr>
        <w:t xml:space="preserve">Globally, there has been a pressure on prices with a lack of new </w:t>
      </w:r>
      <w:r w:rsidR="003A10CD">
        <w:rPr>
          <w:rFonts w:ascii="Arial" w:hAnsi="Arial" w:cs="Arial"/>
          <w:szCs w:val="24"/>
        </w:rPr>
        <w:t>e</w:t>
      </w:r>
      <w:r w:rsidRPr="003A10CD">
        <w:rPr>
          <w:rFonts w:ascii="Arial" w:hAnsi="Arial" w:cs="Arial"/>
          <w:szCs w:val="24"/>
        </w:rPr>
        <w:t>nquires</w:t>
      </w:r>
      <w:r w:rsidR="00992F57">
        <w:rPr>
          <w:rFonts w:ascii="Arial" w:hAnsi="Arial" w:cs="Arial"/>
          <w:szCs w:val="24"/>
        </w:rPr>
        <w:t>,</w:t>
      </w:r>
      <w:r w:rsidRPr="003A10CD">
        <w:rPr>
          <w:rFonts w:ascii="Arial" w:hAnsi="Arial" w:cs="Arial"/>
          <w:szCs w:val="24"/>
        </w:rPr>
        <w:t xml:space="preserve"> which is usual for this time of year.</w:t>
      </w:r>
      <w:r w:rsidR="00992F57">
        <w:rPr>
          <w:rFonts w:ascii="Arial" w:hAnsi="Arial" w:cs="Arial"/>
          <w:szCs w:val="24"/>
        </w:rPr>
        <w:t xml:space="preserve"> </w:t>
      </w:r>
      <w:r w:rsidRPr="003A10CD">
        <w:rPr>
          <w:rFonts w:ascii="Arial" w:hAnsi="Arial" w:cs="Arial"/>
          <w:szCs w:val="24"/>
        </w:rPr>
        <w:t>Despite this many producers have resisted lower price bids.</w:t>
      </w:r>
    </w:p>
    <w:p w14:paraId="06008635" w14:textId="77777777" w:rsidR="003A10CD" w:rsidRDefault="003A10CD" w:rsidP="003A10CD">
      <w:pPr>
        <w:spacing w:line="276" w:lineRule="auto"/>
        <w:rPr>
          <w:rFonts w:ascii="Arial" w:hAnsi="Arial" w:cs="Arial"/>
          <w:szCs w:val="24"/>
        </w:rPr>
      </w:pPr>
    </w:p>
    <w:p w14:paraId="0D281AB9" w14:textId="10D18534" w:rsidR="003A10CD" w:rsidRDefault="008D52DF" w:rsidP="003A10CD">
      <w:pPr>
        <w:spacing w:line="276" w:lineRule="auto"/>
        <w:rPr>
          <w:rFonts w:ascii="Arial" w:hAnsi="Arial" w:cs="Arial"/>
          <w:szCs w:val="24"/>
        </w:rPr>
      </w:pPr>
      <w:r w:rsidRPr="003A10CD">
        <w:rPr>
          <w:rFonts w:ascii="Arial" w:hAnsi="Arial" w:cs="Arial"/>
          <w:szCs w:val="24"/>
        </w:rPr>
        <w:t>In the UK, similarly to imported AN, currency has been the main influencer on price.</w:t>
      </w:r>
      <w:r w:rsidR="003A10CD">
        <w:rPr>
          <w:rFonts w:ascii="Arial" w:hAnsi="Arial" w:cs="Arial"/>
          <w:szCs w:val="24"/>
        </w:rPr>
        <w:t xml:space="preserve"> </w:t>
      </w:r>
      <w:r w:rsidRPr="003A10CD">
        <w:rPr>
          <w:rFonts w:ascii="Arial" w:hAnsi="Arial" w:cs="Arial"/>
          <w:szCs w:val="24"/>
        </w:rPr>
        <w:t>Levels have firmed since Friday, settling close to where new season levels were first released in March.</w:t>
      </w:r>
    </w:p>
    <w:p w14:paraId="51CE62BC" w14:textId="77777777" w:rsidR="003A10CD" w:rsidRDefault="003A10CD" w:rsidP="003A10CD">
      <w:pPr>
        <w:spacing w:line="276" w:lineRule="auto"/>
        <w:rPr>
          <w:rFonts w:ascii="Arial" w:hAnsi="Arial" w:cs="Arial"/>
          <w:szCs w:val="24"/>
        </w:rPr>
      </w:pPr>
    </w:p>
    <w:p w14:paraId="70FB4BC4" w14:textId="5695F46A" w:rsidR="008D52DF" w:rsidRPr="003A10CD" w:rsidRDefault="008D52DF" w:rsidP="003A10CD">
      <w:pPr>
        <w:spacing w:line="276" w:lineRule="auto"/>
        <w:rPr>
          <w:rFonts w:ascii="Arial" w:hAnsi="Arial" w:cs="Arial"/>
          <w:b/>
          <w:szCs w:val="24"/>
          <w:lang w:val="en-US"/>
        </w:rPr>
      </w:pPr>
      <w:r w:rsidRPr="003A10CD">
        <w:rPr>
          <w:rFonts w:ascii="Arial" w:hAnsi="Arial" w:cs="Arial"/>
          <w:szCs w:val="24"/>
        </w:rPr>
        <w:t>Whilst prices are higher than a week ago, it is worth reminding ourselves that these prices remain below replacement costs and at a significant discount to where most bought last year.</w:t>
      </w:r>
    </w:p>
    <w:p w14:paraId="224AC639" w14:textId="77777777" w:rsidR="00F71267" w:rsidRPr="008512C3" w:rsidRDefault="00F71267" w:rsidP="003A10CD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</w:p>
    <w:p w14:paraId="29A3413D" w14:textId="2E031069" w:rsidR="00F71267" w:rsidRPr="008512C3" w:rsidRDefault="00F71267" w:rsidP="003A10CD">
      <w:pPr>
        <w:spacing w:line="276" w:lineRule="auto"/>
        <w:rPr>
          <w:rFonts w:ascii="Arial" w:hAnsi="Arial" w:cs="Arial"/>
          <w:szCs w:val="24"/>
        </w:rPr>
      </w:pPr>
      <w:r w:rsidRPr="008512C3">
        <w:rPr>
          <w:rFonts w:ascii="Arial" w:hAnsi="Arial" w:cs="Arial"/>
          <w:szCs w:val="24"/>
        </w:rPr>
        <w:t xml:space="preserve">(COPY ENDS </w:t>
      </w:r>
      <w:r w:rsidR="003A10CD">
        <w:rPr>
          <w:rFonts w:ascii="Arial" w:hAnsi="Arial" w:cs="Arial"/>
          <w:szCs w:val="24"/>
        </w:rPr>
        <w:t>170</w:t>
      </w:r>
      <w:r w:rsidRPr="008512C3">
        <w:rPr>
          <w:rFonts w:ascii="Arial" w:hAnsi="Arial" w:cs="Arial"/>
          <w:szCs w:val="24"/>
        </w:rPr>
        <w:t xml:space="preserve"> WORDS)</w:t>
      </w:r>
    </w:p>
    <w:p w14:paraId="770A9467" w14:textId="77777777" w:rsidR="00F71267" w:rsidRPr="008512C3" w:rsidRDefault="00F71267" w:rsidP="003A10CD">
      <w:pPr>
        <w:spacing w:line="276" w:lineRule="auto"/>
        <w:rPr>
          <w:rFonts w:ascii="Arial" w:hAnsi="Arial" w:cs="Arial"/>
          <w:b/>
          <w:bCs/>
          <w:szCs w:val="24"/>
        </w:rPr>
      </w:pPr>
    </w:p>
    <w:p w14:paraId="6BEC2C0D" w14:textId="77777777" w:rsidR="00F71267" w:rsidRPr="008512C3" w:rsidRDefault="00F71267" w:rsidP="00F71267">
      <w:pPr>
        <w:spacing w:line="276" w:lineRule="auto"/>
        <w:rPr>
          <w:rFonts w:ascii="Arial" w:hAnsi="Arial" w:cs="Arial"/>
          <w:b/>
          <w:bCs/>
          <w:szCs w:val="24"/>
          <w:u w:val="single"/>
        </w:rPr>
      </w:pPr>
    </w:p>
    <w:p w14:paraId="5E62D9A5" w14:textId="77777777" w:rsidR="00F71267" w:rsidRDefault="00F71267" w:rsidP="00F71267">
      <w:pPr>
        <w:widowControl w:val="0"/>
        <w:autoSpaceDE w:val="0"/>
        <w:autoSpaceDN w:val="0"/>
        <w:adjustRightInd w:val="0"/>
        <w:spacing w:line="300" w:lineRule="exact"/>
      </w:pPr>
      <w:r w:rsidRPr="0043672F">
        <w:rPr>
          <w:rFonts w:ascii="Arial" w:eastAsia="Times New Roman" w:hAnsi="Arial" w:cs="Arial"/>
          <w:b/>
          <w:bCs/>
          <w:szCs w:val="24"/>
        </w:rPr>
        <w:t xml:space="preserve">FERTILISER market information contact </w:t>
      </w:r>
      <w:r w:rsidRPr="0043672F">
        <w:rPr>
          <w:rFonts w:ascii="Arial" w:eastAsia="Times New Roman" w:hAnsi="Arial" w:cs="Arial"/>
          <w:bCs/>
          <w:szCs w:val="24"/>
        </w:rPr>
        <w:t>Calum Findlay, fertiliser manager, on 01427 421244  </w:t>
      </w:r>
      <w:hyperlink r:id="rId9" w:history="1">
        <w:r w:rsidRPr="0043672F">
          <w:rPr>
            <w:rFonts w:ascii="Arial" w:eastAsia="Times New Roman" w:hAnsi="Arial" w:cs="Arial"/>
            <w:bCs/>
            <w:szCs w:val="24"/>
            <w:u w:val="single"/>
          </w:rPr>
          <w:t>calum.findlay@gleadell.co.uk</w:t>
        </w:r>
      </w:hyperlink>
    </w:p>
    <w:p w14:paraId="11447093" w14:textId="77777777" w:rsidR="00F71267" w:rsidRPr="00562306" w:rsidRDefault="00F71267" w:rsidP="00F71267">
      <w:pPr>
        <w:widowControl w:val="0"/>
        <w:autoSpaceDE w:val="0"/>
        <w:autoSpaceDN w:val="0"/>
        <w:adjustRightInd w:val="0"/>
        <w:spacing w:line="300" w:lineRule="exact"/>
        <w:rPr>
          <w:rFonts w:ascii="Arial" w:eastAsia="Times New Roman" w:hAnsi="Arial" w:cs="Arial"/>
          <w:szCs w:val="24"/>
        </w:rPr>
      </w:pPr>
    </w:p>
    <w:p w14:paraId="099F84E2" w14:textId="77777777" w:rsidR="00F71267" w:rsidRPr="00562306" w:rsidRDefault="00F71267" w:rsidP="00F71267">
      <w:pPr>
        <w:widowControl w:val="0"/>
        <w:autoSpaceDE w:val="0"/>
        <w:autoSpaceDN w:val="0"/>
        <w:adjustRightInd w:val="0"/>
        <w:spacing w:line="300" w:lineRule="exact"/>
        <w:rPr>
          <w:rFonts w:ascii="Arial" w:eastAsia="Times New Roman" w:hAnsi="Arial" w:cs="Arial"/>
          <w:bCs/>
          <w:szCs w:val="24"/>
          <w:u w:val="single"/>
        </w:rPr>
      </w:pPr>
      <w:r w:rsidRPr="00562306">
        <w:rPr>
          <w:rFonts w:ascii="Arial" w:eastAsia="Times New Roman" w:hAnsi="Arial" w:cs="Arial"/>
          <w:b/>
          <w:bCs/>
          <w:szCs w:val="24"/>
        </w:rPr>
        <w:t xml:space="preserve">Press queries or for further </w:t>
      </w:r>
      <w:proofErr w:type="spellStart"/>
      <w:r w:rsidRPr="00562306">
        <w:rPr>
          <w:rFonts w:ascii="Arial" w:eastAsia="Times New Roman" w:hAnsi="Arial" w:cs="Arial"/>
          <w:b/>
          <w:bCs/>
          <w:szCs w:val="24"/>
        </w:rPr>
        <w:t>Gleadell</w:t>
      </w:r>
      <w:proofErr w:type="spellEnd"/>
      <w:r w:rsidRPr="00562306">
        <w:rPr>
          <w:rFonts w:ascii="Arial" w:eastAsia="Times New Roman" w:hAnsi="Arial" w:cs="Arial"/>
          <w:b/>
          <w:bCs/>
          <w:szCs w:val="24"/>
        </w:rPr>
        <w:t xml:space="preserve"> contacts </w:t>
      </w:r>
      <w:r w:rsidRPr="00562306">
        <w:rPr>
          <w:rFonts w:ascii="Arial" w:eastAsia="Times New Roman" w:hAnsi="Arial" w:cs="Arial"/>
          <w:bCs/>
          <w:szCs w:val="24"/>
        </w:rPr>
        <w:t xml:space="preserve">call Robert Harris Communications on 07768 402850   </w:t>
      </w:r>
      <w:hyperlink r:id="rId10" w:history="1">
        <w:r w:rsidRPr="00562306">
          <w:rPr>
            <w:rStyle w:val="Hyperlink"/>
            <w:rFonts w:ascii="Arial" w:eastAsia="Times New Roman" w:hAnsi="Arial" w:cs="Arial"/>
            <w:bCs/>
            <w:color w:val="auto"/>
            <w:szCs w:val="24"/>
          </w:rPr>
          <w:t>robert@roberthcomms.co.uk</w:t>
        </w:r>
      </w:hyperlink>
    </w:p>
    <w:p w14:paraId="47B97E89" w14:textId="77777777" w:rsidR="00F71267" w:rsidRPr="00562306" w:rsidRDefault="00F71267" w:rsidP="00F71267">
      <w:pPr>
        <w:widowControl w:val="0"/>
        <w:autoSpaceDE w:val="0"/>
        <w:autoSpaceDN w:val="0"/>
        <w:adjustRightInd w:val="0"/>
        <w:spacing w:line="300" w:lineRule="exact"/>
        <w:rPr>
          <w:rFonts w:ascii="Arial" w:eastAsia="Times New Roman" w:hAnsi="Arial" w:cs="Arial"/>
          <w:bCs/>
          <w:szCs w:val="24"/>
          <w:u w:val="single"/>
        </w:rPr>
      </w:pPr>
    </w:p>
    <w:p w14:paraId="32381C98" w14:textId="77777777" w:rsidR="00F71267" w:rsidRPr="00AC7478" w:rsidRDefault="00F71267" w:rsidP="00F71267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2A2A2A"/>
          <w:szCs w:val="24"/>
        </w:rPr>
      </w:pPr>
    </w:p>
    <w:p w14:paraId="2DADD05B" w14:textId="77777777" w:rsidR="00F71267" w:rsidRPr="008466CC" w:rsidRDefault="00F71267" w:rsidP="00F71267">
      <w:pPr>
        <w:widowControl w:val="0"/>
        <w:spacing w:line="288" w:lineRule="auto"/>
        <w:outlineLvl w:val="0"/>
        <w:rPr>
          <w:rFonts w:ascii="Arial" w:hAnsi="Arial" w:cs="Arial"/>
          <w:sz w:val="20"/>
          <w:szCs w:val="28"/>
          <w:lang w:val="en-US"/>
        </w:rPr>
      </w:pPr>
    </w:p>
    <w:p w14:paraId="001F046F" w14:textId="77777777" w:rsidR="00F71267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b/>
          <w:sz w:val="20"/>
          <w:szCs w:val="30"/>
          <w:lang w:val="en-US"/>
        </w:rPr>
      </w:pPr>
    </w:p>
    <w:p w14:paraId="40F9D3D7" w14:textId="77777777" w:rsidR="00F71267" w:rsidRPr="00D27F32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Times New Roman"/>
          <w:b/>
          <w:sz w:val="20"/>
          <w:szCs w:val="32"/>
          <w:lang w:val="en-US"/>
        </w:rPr>
      </w:pPr>
      <w:r w:rsidRPr="00D27F32">
        <w:rPr>
          <w:rFonts w:ascii="Arial" w:hAnsi="Arial" w:cs="Arial"/>
          <w:b/>
          <w:sz w:val="20"/>
          <w:szCs w:val="30"/>
          <w:lang w:val="en-US"/>
        </w:rPr>
        <w:t>Notes to Editors</w:t>
      </w:r>
    </w:p>
    <w:p w14:paraId="4B40BDD1" w14:textId="4B173610" w:rsidR="00F71267" w:rsidRPr="00D27F32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Times New Roman"/>
          <w:sz w:val="20"/>
          <w:szCs w:val="32"/>
          <w:lang w:val="en-US"/>
        </w:rPr>
      </w:pP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Agriculture Ltd is an independent major trader of grain, seed and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fertiliser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in the UK with offices in York,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Hemswell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(Lincolnshire), 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Swaffham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> (Norfolk), Stamford (Lincolnshire) and Warminster (Wiltshire). 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is jointly owned by </w:t>
      </w:r>
      <w:hyperlink r:id="rId11" w:history="1">
        <w:r w:rsidRPr="00D27F32">
          <w:rPr>
            <w:rFonts w:ascii="Arial" w:hAnsi="Arial" w:cs="Calibri"/>
            <w:sz w:val="20"/>
            <w:szCs w:val="32"/>
            <w:lang w:val="en-US"/>
          </w:rPr>
          <w:t>ADM</w:t>
        </w:r>
      </w:hyperlink>
      <w:r w:rsidRPr="00D27F32">
        <w:rPr>
          <w:rFonts w:ascii="Arial" w:hAnsi="Arial" w:cs="Calibri"/>
          <w:sz w:val="20"/>
          <w:szCs w:val="32"/>
          <w:lang w:val="en-US"/>
        </w:rPr>
        <w:t xml:space="preserve"> and </w:t>
      </w:r>
      <w:hyperlink r:id="rId12" w:history="1">
        <w:proofErr w:type="spellStart"/>
        <w:r w:rsidRPr="00D27F32">
          <w:rPr>
            <w:rFonts w:ascii="Arial" w:hAnsi="Arial" w:cs="Calibri"/>
            <w:sz w:val="20"/>
            <w:szCs w:val="32"/>
            <w:lang w:val="en-US"/>
          </w:rPr>
          <w:t>InVivo</w:t>
        </w:r>
        <w:proofErr w:type="spellEnd"/>
      </w:hyperlink>
      <w:r w:rsidRPr="00D27F32">
        <w:rPr>
          <w:rFonts w:ascii="Arial" w:hAnsi="Arial" w:cs="Calibri"/>
          <w:sz w:val="20"/>
          <w:szCs w:val="32"/>
          <w:lang w:val="en-US"/>
        </w:rPr>
        <w:t>.</w:t>
      </w:r>
    </w:p>
    <w:p w14:paraId="0DBED392" w14:textId="77777777" w:rsidR="00F71267" w:rsidRPr="00D27F32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Times New Roman"/>
          <w:sz w:val="20"/>
          <w:szCs w:val="32"/>
          <w:lang w:val="en-US"/>
        </w:rPr>
      </w:pPr>
      <w:r w:rsidRPr="00D27F32">
        <w:rPr>
          <w:rFonts w:ascii="Arial" w:hAnsi="Arial" w:cs="Calibri"/>
          <w:sz w:val="20"/>
          <w:szCs w:val="32"/>
          <w:lang w:val="en-US"/>
        </w:rPr>
        <w:t> </w:t>
      </w:r>
    </w:p>
    <w:p w14:paraId="6CC736F1" w14:textId="77777777" w:rsidR="00F71267" w:rsidRPr="007650A6" w:rsidRDefault="00F71267" w:rsidP="00F71267">
      <w:pPr>
        <w:widowControl w:val="0"/>
        <w:spacing w:line="288" w:lineRule="auto"/>
        <w:outlineLvl w:val="0"/>
        <w:rPr>
          <w:rFonts w:ascii="Arial" w:hAnsi="Arial" w:cs="Calibri"/>
          <w:sz w:val="20"/>
          <w:szCs w:val="32"/>
          <w:lang w:val="en-US"/>
        </w:rPr>
      </w:pPr>
      <w:r w:rsidRPr="00D27F32">
        <w:rPr>
          <w:rFonts w:ascii="Arial" w:hAnsi="Arial" w:cs="Calibri"/>
          <w:sz w:val="20"/>
          <w:szCs w:val="32"/>
          <w:lang w:val="en-US"/>
        </w:rPr>
        <w:t xml:space="preserve">Any prices quoted in this release are indicative only at the time of going to press and subject to location and quality. Although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takes steps to ensure the validity of all information contained within this release, it makes no warranty as to the accuracy or completeness of such information.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will accept no liability or responsibility for the information, or any action or failure to act, based upon such information.</w:t>
      </w:r>
    </w:p>
    <w:p w14:paraId="3193B084" w14:textId="77777777" w:rsidR="00571DEC" w:rsidRDefault="00992F57"/>
    <w:sectPr w:rsidR="00571DEC" w:rsidSect="00791698">
      <w:pgSz w:w="11904" w:h="16834"/>
      <w:pgMar w:top="1440" w:right="1800" w:bottom="3091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70583D"/>
    <w:multiLevelType w:val="hybridMultilevel"/>
    <w:tmpl w:val="AC1080F6"/>
    <w:lvl w:ilvl="0" w:tplc="134CAD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267"/>
    <w:rsid w:val="003A10CD"/>
    <w:rsid w:val="006E25BC"/>
    <w:rsid w:val="008D52DF"/>
    <w:rsid w:val="00992F57"/>
    <w:rsid w:val="00A65B0F"/>
    <w:rsid w:val="00B938BD"/>
    <w:rsid w:val="00CB43AC"/>
    <w:rsid w:val="00F7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BCF0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267"/>
    <w:rPr>
      <w:rFonts w:asciiTheme="minorHAnsi" w:hAnsiTheme="minorHAnsi"/>
      <w:color w:val="auto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126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52DF"/>
    <w:pPr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0C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0CD"/>
    <w:rPr>
      <w:rFonts w:ascii="Times New Roman" w:hAnsi="Times New Roman" w:cs="Times New Roman"/>
      <w:color w:val="auto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dm.com/" TargetMode="External"/><Relationship Id="rId12" Type="http://schemas.openxmlformats.org/officeDocument/2006/relationships/hyperlink" Target="http://www.invivo-group.com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hyperlink" Target="mailto:calum.findlay@gleadell.co.uk" TargetMode="External"/><Relationship Id="rId10" Type="http://schemas.openxmlformats.org/officeDocument/2006/relationships/hyperlink" Target="mailto:robert@roberthcomm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347</Words>
  <Characters>1984</Characters>
  <Application>Microsoft Macintosh Word</Application>
  <DocSecurity>0</DocSecurity>
  <Lines>16</Lines>
  <Paragraphs>4</Paragraphs>
  <ScaleCrop>false</ScaleCrop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Harris</dc:creator>
  <cp:keywords/>
  <dc:description/>
  <cp:lastModifiedBy>Robert Harris</cp:lastModifiedBy>
  <cp:revision>5</cp:revision>
  <dcterms:created xsi:type="dcterms:W3CDTF">2016-07-01T13:46:00Z</dcterms:created>
  <dcterms:modified xsi:type="dcterms:W3CDTF">2016-07-01T14:27:00Z</dcterms:modified>
</cp:coreProperties>
</file>