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F57941" w14:textId="77777777" w:rsidR="00F71267" w:rsidRDefault="00F71267" w:rsidP="00CA73BA">
      <w:pPr>
        <w:spacing w:line="276" w:lineRule="auto"/>
        <w:rPr>
          <w:rFonts w:ascii="Arial" w:hAnsi="Arial" w:cs="Arial"/>
          <w:b/>
          <w:color w:val="00AAE4"/>
          <w:sz w:val="32"/>
          <w:szCs w:val="32"/>
        </w:rPr>
      </w:pPr>
      <w:r w:rsidRPr="00E635D4">
        <w:rPr>
          <w:noProof/>
          <w:color w:val="44ACE5"/>
          <w:sz w:val="36"/>
          <w:szCs w:val="36"/>
          <w:lang w:val="en-US"/>
        </w:rPr>
        <w:drawing>
          <wp:anchor distT="0" distB="0" distL="114300" distR="114300" simplePos="0" relativeHeight="251662336" behindDoc="0" locked="0" layoutInCell="1" allowOverlap="1" wp14:anchorId="3CB7425A" wp14:editId="5D794871">
            <wp:simplePos x="0" y="0"/>
            <wp:positionH relativeFrom="column">
              <wp:posOffset>2794000</wp:posOffset>
            </wp:positionH>
            <wp:positionV relativeFrom="paragraph">
              <wp:posOffset>8003540</wp:posOffset>
            </wp:positionV>
            <wp:extent cx="3333750" cy="2057400"/>
            <wp:effectExtent l="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a:stretch>
                      <a:fillRect/>
                    </a:stretch>
                  </pic:blipFill>
                  <pic:spPr bwMode="auto">
                    <a:xfrm>
                      <a:off x="0" y="0"/>
                      <a:ext cx="3333750" cy="205740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1312" behindDoc="0" locked="0" layoutInCell="1" allowOverlap="1" wp14:anchorId="10DCF769" wp14:editId="080C4141">
            <wp:simplePos x="0" y="0"/>
            <wp:positionH relativeFrom="column">
              <wp:posOffset>-634365</wp:posOffset>
            </wp:positionH>
            <wp:positionV relativeFrom="paragraph">
              <wp:posOffset>8346440</wp:posOffset>
            </wp:positionV>
            <wp:extent cx="1739900" cy="1136650"/>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1739900" cy="113665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0288" behindDoc="0" locked="0" layoutInCell="1" allowOverlap="1" wp14:anchorId="59300060" wp14:editId="218B51B2">
            <wp:simplePos x="0" y="0"/>
            <wp:positionH relativeFrom="column">
              <wp:posOffset>5309235</wp:posOffset>
            </wp:positionH>
            <wp:positionV relativeFrom="paragraph">
              <wp:posOffset>-342901</wp:posOffset>
            </wp:positionV>
            <wp:extent cx="723265" cy="1002023"/>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723265" cy="1002023"/>
                    </a:xfrm>
                    <a:prstGeom prst="rect">
                      <a:avLst/>
                    </a:prstGeom>
                    <a:noFill/>
                    <a:ln w="9525">
                      <a:noFill/>
                      <a:miter lim="800000"/>
                      <a:headEnd/>
                      <a:tailEnd/>
                    </a:ln>
                  </pic:spPr>
                </pic:pic>
              </a:graphicData>
            </a:graphic>
          </wp:anchor>
        </w:drawing>
      </w:r>
      <w:r w:rsidRPr="00E635D4">
        <w:rPr>
          <w:rFonts w:ascii="Arial" w:hAnsi="Arial" w:cs="Arial"/>
          <w:noProof/>
          <w:color w:val="44ACE5"/>
          <w:sz w:val="36"/>
          <w:szCs w:val="36"/>
          <w:lang w:val="en-US"/>
        </w:rPr>
        <w:drawing>
          <wp:anchor distT="0" distB="0" distL="114300" distR="114300" simplePos="0" relativeHeight="251659264" behindDoc="0" locked="0" layoutInCell="1" allowOverlap="1" wp14:anchorId="78C9E5F0" wp14:editId="748724F1">
            <wp:simplePos x="0" y="0"/>
            <wp:positionH relativeFrom="column">
              <wp:posOffset>-1430867</wp:posOffset>
            </wp:positionH>
            <wp:positionV relativeFrom="paragraph">
              <wp:posOffset>-911860</wp:posOffset>
            </wp:positionV>
            <wp:extent cx="7958667" cy="491067"/>
            <wp:effectExtent l="2540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7958667" cy="491067"/>
                    </a:xfrm>
                    <a:prstGeom prst="rect">
                      <a:avLst/>
                    </a:prstGeom>
                    <a:noFill/>
                    <a:ln w="9525">
                      <a:noFill/>
                      <a:miter lim="800000"/>
                      <a:headEnd/>
                      <a:tailEnd/>
                    </a:ln>
                  </pic:spPr>
                </pic:pic>
              </a:graphicData>
            </a:graphic>
          </wp:anchor>
        </w:drawing>
      </w:r>
      <w:r w:rsidRPr="00E635D4">
        <w:rPr>
          <w:rFonts w:ascii="Arial" w:hAnsi="Arial"/>
          <w:b/>
          <w:color w:val="00AAE4"/>
          <w:sz w:val="36"/>
          <w:szCs w:val="36"/>
        </w:rPr>
        <w:t>GLEADELL</w:t>
      </w:r>
      <w:r w:rsidRPr="00E635D4">
        <w:rPr>
          <w:rFonts w:ascii="Arial" w:hAnsi="Arial" w:cs="Arial"/>
          <w:b/>
          <w:color w:val="00AAE4"/>
          <w:sz w:val="36"/>
          <w:szCs w:val="36"/>
        </w:rPr>
        <w:t xml:space="preserve"> MARKET REPO</w:t>
      </w:r>
      <w:r>
        <w:rPr>
          <w:rFonts w:ascii="Arial" w:hAnsi="Arial" w:cs="Arial"/>
          <w:b/>
          <w:color w:val="00AAE4"/>
          <w:sz w:val="36"/>
          <w:szCs w:val="36"/>
        </w:rPr>
        <w:t>RT</w:t>
      </w:r>
    </w:p>
    <w:p w14:paraId="4D39C134" w14:textId="77777777" w:rsidR="00F71267" w:rsidRPr="007650A6" w:rsidRDefault="00F71267" w:rsidP="00CA73BA">
      <w:pPr>
        <w:widowControl w:val="0"/>
        <w:autoSpaceDE w:val="0"/>
        <w:autoSpaceDN w:val="0"/>
        <w:adjustRightInd w:val="0"/>
        <w:rPr>
          <w:rFonts w:ascii="Arial" w:hAnsi="Arial" w:cs="Arial"/>
          <w:b/>
          <w:bCs/>
          <w:sz w:val="28"/>
          <w:szCs w:val="28"/>
        </w:rPr>
      </w:pPr>
      <w:r>
        <w:rPr>
          <w:rFonts w:ascii="Arial" w:hAnsi="Arial" w:cs="Arial"/>
          <w:b/>
          <w:color w:val="00AAE4"/>
          <w:sz w:val="28"/>
          <w:szCs w:val="28"/>
        </w:rPr>
        <w:t xml:space="preserve">FERTILISER </w:t>
      </w:r>
    </w:p>
    <w:p w14:paraId="3BB5B4D8" w14:textId="77777777" w:rsidR="00F71267" w:rsidRDefault="00F71267" w:rsidP="00CA73BA">
      <w:pPr>
        <w:widowControl w:val="0"/>
        <w:autoSpaceDE w:val="0"/>
        <w:autoSpaceDN w:val="0"/>
        <w:adjustRightInd w:val="0"/>
        <w:rPr>
          <w:rFonts w:ascii="Arial" w:hAnsi="Arial" w:cs="Arial"/>
          <w:b/>
          <w:bCs/>
        </w:rPr>
      </w:pPr>
    </w:p>
    <w:p w14:paraId="44E78AD9" w14:textId="214B3CF0" w:rsidR="00F71267" w:rsidRPr="00C405FF" w:rsidRDefault="00F71267" w:rsidP="00CA73BA">
      <w:pPr>
        <w:widowControl w:val="0"/>
        <w:autoSpaceDE w:val="0"/>
        <w:autoSpaceDN w:val="0"/>
        <w:adjustRightInd w:val="0"/>
        <w:rPr>
          <w:rFonts w:ascii="Arial" w:hAnsi="Arial" w:cs="Arial"/>
          <w:b/>
          <w:bCs/>
        </w:rPr>
      </w:pPr>
      <w:r>
        <w:rPr>
          <w:rFonts w:ascii="Arial" w:hAnsi="Arial" w:cs="Arial"/>
          <w:b/>
          <w:bCs/>
        </w:rPr>
        <w:t xml:space="preserve">Immediate – </w:t>
      </w:r>
      <w:r w:rsidR="00DF7518">
        <w:rPr>
          <w:rFonts w:ascii="Arial" w:hAnsi="Arial" w:cs="Arial"/>
          <w:b/>
          <w:bCs/>
        </w:rPr>
        <w:t xml:space="preserve">22 April </w:t>
      </w:r>
      <w:r>
        <w:rPr>
          <w:rFonts w:ascii="Arial" w:hAnsi="Arial" w:cs="Arial"/>
          <w:b/>
          <w:bCs/>
        </w:rPr>
        <w:t>2016</w:t>
      </w:r>
    </w:p>
    <w:p w14:paraId="0A77EFA3" w14:textId="77777777" w:rsidR="00633BE0" w:rsidRDefault="00633BE0" w:rsidP="00CA73BA">
      <w:pPr>
        <w:spacing w:line="276" w:lineRule="auto"/>
        <w:rPr>
          <w:rFonts w:ascii="Arial" w:hAnsi="Arial" w:cs="Arial"/>
          <w:b/>
          <w:bCs/>
        </w:rPr>
      </w:pPr>
    </w:p>
    <w:p w14:paraId="297901E7" w14:textId="77777777" w:rsidR="00F71267" w:rsidRPr="00633BE0" w:rsidRDefault="00F71267" w:rsidP="00CA73BA">
      <w:pPr>
        <w:spacing w:line="276" w:lineRule="auto"/>
        <w:rPr>
          <w:rFonts w:ascii="Arial" w:eastAsia="Times New Roman" w:hAnsi="Arial" w:cs="Arial"/>
          <w:b/>
          <w:bCs/>
          <w:szCs w:val="24"/>
        </w:rPr>
      </w:pPr>
      <w:r w:rsidRPr="00633BE0">
        <w:rPr>
          <w:rFonts w:ascii="Arial" w:eastAsia="Times New Roman" w:hAnsi="Arial" w:cs="Arial"/>
          <w:b/>
          <w:bCs/>
          <w:szCs w:val="24"/>
        </w:rPr>
        <w:t xml:space="preserve">Calum Findlay, </w:t>
      </w:r>
      <w:proofErr w:type="spellStart"/>
      <w:r w:rsidRPr="00633BE0">
        <w:rPr>
          <w:rFonts w:ascii="Arial" w:eastAsia="Times New Roman" w:hAnsi="Arial" w:cs="Arial"/>
          <w:b/>
          <w:bCs/>
          <w:szCs w:val="24"/>
        </w:rPr>
        <w:t>Gleadell’s</w:t>
      </w:r>
      <w:proofErr w:type="spellEnd"/>
      <w:r w:rsidRPr="00633BE0">
        <w:rPr>
          <w:rFonts w:ascii="Arial" w:eastAsia="Times New Roman" w:hAnsi="Arial" w:cs="Arial"/>
          <w:b/>
          <w:bCs/>
          <w:szCs w:val="24"/>
        </w:rPr>
        <w:t xml:space="preserve"> fertiliser manager, comments on the markets</w:t>
      </w:r>
    </w:p>
    <w:p w14:paraId="224AC639" w14:textId="77777777" w:rsidR="00F71267" w:rsidRPr="00633BE0" w:rsidRDefault="00F71267" w:rsidP="00CA73BA">
      <w:pPr>
        <w:spacing w:line="276" w:lineRule="auto"/>
        <w:rPr>
          <w:rFonts w:ascii="Arial" w:eastAsia="Times New Roman" w:hAnsi="Arial" w:cs="Arial"/>
          <w:b/>
          <w:bCs/>
          <w:szCs w:val="24"/>
        </w:rPr>
      </w:pPr>
    </w:p>
    <w:p w14:paraId="20591B11" w14:textId="009D59C6" w:rsidR="00633BE0" w:rsidRPr="00633BE0" w:rsidRDefault="00633BE0" w:rsidP="00CF2388">
      <w:pPr>
        <w:rPr>
          <w:rFonts w:ascii="Arial" w:hAnsi="Arial" w:cs="Arial"/>
          <w:b/>
          <w:szCs w:val="24"/>
        </w:rPr>
      </w:pPr>
      <w:r w:rsidRPr="00633BE0">
        <w:rPr>
          <w:rFonts w:ascii="Arial" w:hAnsi="Arial" w:cs="Arial"/>
          <w:b/>
          <w:szCs w:val="24"/>
        </w:rPr>
        <w:t>Granular u</w:t>
      </w:r>
      <w:r w:rsidR="00DF7518" w:rsidRPr="00633BE0">
        <w:rPr>
          <w:rFonts w:ascii="Arial" w:hAnsi="Arial" w:cs="Arial"/>
          <w:b/>
          <w:szCs w:val="24"/>
        </w:rPr>
        <w:t>rea</w:t>
      </w:r>
    </w:p>
    <w:p w14:paraId="63972369" w14:textId="0764C655" w:rsidR="00633BE0" w:rsidRDefault="00633BE0" w:rsidP="00CF2388">
      <w:pPr>
        <w:rPr>
          <w:rFonts w:ascii="Arial" w:hAnsi="Arial" w:cs="Arial"/>
          <w:szCs w:val="24"/>
        </w:rPr>
      </w:pPr>
      <w:r>
        <w:rPr>
          <w:rFonts w:ascii="Arial" w:hAnsi="Arial" w:cs="Arial"/>
          <w:szCs w:val="24"/>
        </w:rPr>
        <w:t>T</w:t>
      </w:r>
      <w:r w:rsidR="00DF7518" w:rsidRPr="00633BE0">
        <w:rPr>
          <w:rFonts w:ascii="Arial" w:hAnsi="Arial" w:cs="Arial"/>
          <w:szCs w:val="24"/>
        </w:rPr>
        <w:t xml:space="preserve">he announcement of the first Indian tender last week has supported </w:t>
      </w:r>
      <w:r>
        <w:rPr>
          <w:rFonts w:ascii="Arial" w:hAnsi="Arial" w:cs="Arial"/>
          <w:szCs w:val="24"/>
        </w:rPr>
        <w:t xml:space="preserve">global </w:t>
      </w:r>
      <w:r w:rsidR="00DF7518" w:rsidRPr="00633BE0">
        <w:rPr>
          <w:rFonts w:ascii="Arial" w:hAnsi="Arial" w:cs="Arial"/>
          <w:szCs w:val="24"/>
        </w:rPr>
        <w:t>markets</w:t>
      </w:r>
      <w:r>
        <w:rPr>
          <w:rFonts w:ascii="Arial" w:hAnsi="Arial" w:cs="Arial"/>
          <w:szCs w:val="24"/>
        </w:rPr>
        <w:t>. O</w:t>
      </w:r>
      <w:r w:rsidR="00DF7518" w:rsidRPr="00633BE0">
        <w:rPr>
          <w:rFonts w:ascii="Arial" w:hAnsi="Arial" w:cs="Arial"/>
          <w:szCs w:val="24"/>
        </w:rPr>
        <w:t>ffers for April-May remain firm.</w:t>
      </w:r>
    </w:p>
    <w:p w14:paraId="161A5263" w14:textId="77777777" w:rsidR="00633BE0" w:rsidRDefault="00633BE0" w:rsidP="00CF2388">
      <w:pPr>
        <w:rPr>
          <w:rFonts w:ascii="Arial" w:hAnsi="Arial" w:cs="Arial"/>
          <w:szCs w:val="24"/>
        </w:rPr>
      </w:pPr>
    </w:p>
    <w:p w14:paraId="0166CAB4" w14:textId="401968EB" w:rsidR="00633BE0" w:rsidRDefault="00DF7518" w:rsidP="00CF2388">
      <w:pPr>
        <w:rPr>
          <w:rFonts w:ascii="Arial" w:hAnsi="Arial" w:cs="Arial"/>
          <w:szCs w:val="24"/>
        </w:rPr>
      </w:pPr>
      <w:r w:rsidRPr="00633BE0">
        <w:rPr>
          <w:rFonts w:ascii="Arial" w:hAnsi="Arial" w:cs="Arial"/>
          <w:szCs w:val="24"/>
        </w:rPr>
        <w:t xml:space="preserve">European demand is starting to return as importers begin to restock urea ahead of </w:t>
      </w:r>
      <w:r w:rsidR="00633BE0">
        <w:rPr>
          <w:rFonts w:ascii="Arial" w:hAnsi="Arial" w:cs="Arial"/>
          <w:szCs w:val="24"/>
        </w:rPr>
        <w:t xml:space="preserve">maize </w:t>
      </w:r>
      <w:r w:rsidRPr="00633BE0">
        <w:rPr>
          <w:rFonts w:ascii="Arial" w:hAnsi="Arial" w:cs="Arial"/>
          <w:szCs w:val="24"/>
        </w:rPr>
        <w:t>application in May.</w:t>
      </w:r>
    </w:p>
    <w:p w14:paraId="0BD9F026" w14:textId="77777777" w:rsidR="00633BE0" w:rsidRDefault="00633BE0" w:rsidP="00CF2388">
      <w:pPr>
        <w:rPr>
          <w:rFonts w:ascii="Arial" w:hAnsi="Arial" w:cs="Arial"/>
          <w:szCs w:val="24"/>
        </w:rPr>
      </w:pPr>
    </w:p>
    <w:p w14:paraId="7050F9FB" w14:textId="426C57F8" w:rsidR="00633BE0" w:rsidRDefault="00DF7518" w:rsidP="00CF2388">
      <w:pPr>
        <w:rPr>
          <w:rFonts w:ascii="Arial" w:hAnsi="Arial" w:cs="Arial"/>
          <w:szCs w:val="24"/>
        </w:rPr>
      </w:pPr>
      <w:r w:rsidRPr="00633BE0">
        <w:rPr>
          <w:rFonts w:ascii="Arial" w:hAnsi="Arial" w:cs="Arial"/>
          <w:szCs w:val="24"/>
        </w:rPr>
        <w:t xml:space="preserve">In the UK, importers continue to move stock in the spot market. Urea remains, the best value source of nitrogen and many </w:t>
      </w:r>
      <w:r w:rsidR="00633BE0">
        <w:rPr>
          <w:rFonts w:ascii="Arial" w:hAnsi="Arial" w:cs="Arial"/>
          <w:szCs w:val="24"/>
        </w:rPr>
        <w:t xml:space="preserve">growers </w:t>
      </w:r>
      <w:r w:rsidRPr="00633BE0">
        <w:rPr>
          <w:rFonts w:ascii="Arial" w:hAnsi="Arial" w:cs="Arial"/>
          <w:szCs w:val="24"/>
        </w:rPr>
        <w:t xml:space="preserve">are using </w:t>
      </w:r>
      <w:r w:rsidR="00CA73BA">
        <w:rPr>
          <w:rFonts w:ascii="Arial" w:hAnsi="Arial" w:cs="Arial"/>
          <w:szCs w:val="24"/>
        </w:rPr>
        <w:t xml:space="preserve">it to </w:t>
      </w:r>
      <w:r w:rsidRPr="00633BE0">
        <w:rPr>
          <w:rFonts w:ascii="Arial" w:hAnsi="Arial" w:cs="Arial"/>
          <w:szCs w:val="24"/>
        </w:rPr>
        <w:t>cut input costs.</w:t>
      </w:r>
    </w:p>
    <w:p w14:paraId="3C0D4A8B" w14:textId="77777777" w:rsidR="00633BE0" w:rsidRDefault="00633BE0" w:rsidP="00CF2388">
      <w:pPr>
        <w:rPr>
          <w:rFonts w:ascii="Arial" w:hAnsi="Arial" w:cs="Arial"/>
          <w:szCs w:val="24"/>
        </w:rPr>
      </w:pPr>
    </w:p>
    <w:p w14:paraId="53D6FA30" w14:textId="5EAC04E9" w:rsidR="00DF7518" w:rsidRPr="00633BE0" w:rsidRDefault="00DF7518" w:rsidP="00CF2388">
      <w:pPr>
        <w:rPr>
          <w:rFonts w:ascii="Arial" w:hAnsi="Arial" w:cs="Arial"/>
          <w:szCs w:val="24"/>
        </w:rPr>
      </w:pPr>
      <w:r w:rsidRPr="00633BE0">
        <w:rPr>
          <w:rFonts w:ascii="Arial" w:hAnsi="Arial" w:cs="Arial"/>
          <w:szCs w:val="24"/>
        </w:rPr>
        <w:t xml:space="preserve">Forward urea offers remain unchanged. However, with global </w:t>
      </w:r>
      <w:r w:rsidR="00CC032D">
        <w:rPr>
          <w:rFonts w:ascii="Arial" w:hAnsi="Arial" w:cs="Arial"/>
          <w:szCs w:val="24"/>
        </w:rPr>
        <w:t xml:space="preserve">prices </w:t>
      </w:r>
      <w:r w:rsidRPr="00633BE0">
        <w:rPr>
          <w:rFonts w:ascii="Arial" w:hAnsi="Arial" w:cs="Arial"/>
          <w:szCs w:val="24"/>
        </w:rPr>
        <w:t xml:space="preserve">firm, some suppliers have </w:t>
      </w:r>
      <w:r w:rsidR="00CA73BA">
        <w:rPr>
          <w:rFonts w:ascii="Arial" w:hAnsi="Arial" w:cs="Arial"/>
          <w:szCs w:val="24"/>
        </w:rPr>
        <w:t xml:space="preserve">raised </w:t>
      </w:r>
      <w:r w:rsidRPr="00633BE0">
        <w:rPr>
          <w:rFonts w:ascii="Arial" w:hAnsi="Arial" w:cs="Arial"/>
          <w:szCs w:val="24"/>
        </w:rPr>
        <w:t xml:space="preserve">values </w:t>
      </w:r>
      <w:r w:rsidR="00CA73BA">
        <w:rPr>
          <w:rFonts w:ascii="Arial" w:hAnsi="Arial" w:cs="Arial"/>
          <w:szCs w:val="24"/>
        </w:rPr>
        <w:t xml:space="preserve">while </w:t>
      </w:r>
      <w:r w:rsidRPr="00633BE0">
        <w:rPr>
          <w:rFonts w:ascii="Arial" w:hAnsi="Arial" w:cs="Arial"/>
          <w:szCs w:val="24"/>
        </w:rPr>
        <w:t xml:space="preserve">others </w:t>
      </w:r>
      <w:r w:rsidR="00CA73BA">
        <w:rPr>
          <w:rFonts w:ascii="Arial" w:hAnsi="Arial" w:cs="Arial"/>
          <w:szCs w:val="24"/>
        </w:rPr>
        <w:t xml:space="preserve">have </w:t>
      </w:r>
      <w:r w:rsidRPr="00633BE0">
        <w:rPr>
          <w:rFonts w:ascii="Arial" w:hAnsi="Arial" w:cs="Arial"/>
          <w:szCs w:val="24"/>
        </w:rPr>
        <w:t>withdrawn from the market.</w:t>
      </w:r>
    </w:p>
    <w:p w14:paraId="7948EB49" w14:textId="77777777" w:rsidR="00DF7518" w:rsidRPr="00633BE0" w:rsidRDefault="00DF7518" w:rsidP="00CF2388">
      <w:pPr>
        <w:pStyle w:val="ListParagraph"/>
        <w:rPr>
          <w:rFonts w:ascii="Arial" w:hAnsi="Arial" w:cs="Arial"/>
          <w:sz w:val="24"/>
          <w:szCs w:val="24"/>
        </w:rPr>
      </w:pPr>
    </w:p>
    <w:p w14:paraId="52A92CB1" w14:textId="77777777" w:rsidR="00633BE0" w:rsidRPr="00633BE0" w:rsidRDefault="00633BE0" w:rsidP="00CF2388">
      <w:pPr>
        <w:rPr>
          <w:rFonts w:ascii="Arial" w:hAnsi="Arial" w:cs="Arial"/>
          <w:b/>
          <w:szCs w:val="24"/>
        </w:rPr>
      </w:pPr>
      <w:r w:rsidRPr="00633BE0">
        <w:rPr>
          <w:rFonts w:ascii="Arial" w:hAnsi="Arial" w:cs="Arial"/>
          <w:b/>
          <w:szCs w:val="24"/>
        </w:rPr>
        <w:t>Ammonium n</w:t>
      </w:r>
      <w:r w:rsidR="00DF7518" w:rsidRPr="00633BE0">
        <w:rPr>
          <w:rFonts w:ascii="Arial" w:hAnsi="Arial" w:cs="Arial"/>
          <w:b/>
          <w:szCs w:val="24"/>
        </w:rPr>
        <w:t>itrate</w:t>
      </w:r>
    </w:p>
    <w:p w14:paraId="35EDAA00" w14:textId="08453E2F" w:rsidR="00633BE0" w:rsidRDefault="00DF7518" w:rsidP="00CF2388">
      <w:pPr>
        <w:rPr>
          <w:rFonts w:ascii="Arial" w:hAnsi="Arial" w:cs="Arial"/>
          <w:szCs w:val="24"/>
        </w:rPr>
      </w:pPr>
      <w:r w:rsidRPr="00633BE0">
        <w:rPr>
          <w:rFonts w:ascii="Arial" w:hAnsi="Arial" w:cs="Arial"/>
          <w:szCs w:val="24"/>
        </w:rPr>
        <w:t>Enquires for AN are beginning to pick up. Growers are returning to the market for top</w:t>
      </w:r>
      <w:r w:rsidR="00CA73BA">
        <w:rPr>
          <w:rFonts w:ascii="Arial" w:hAnsi="Arial" w:cs="Arial"/>
          <w:szCs w:val="24"/>
        </w:rPr>
        <w:t>-</w:t>
      </w:r>
      <w:r w:rsidRPr="00633BE0">
        <w:rPr>
          <w:rFonts w:ascii="Arial" w:hAnsi="Arial" w:cs="Arial"/>
          <w:szCs w:val="24"/>
        </w:rPr>
        <w:t>up tonnes for cereals and grassland.</w:t>
      </w:r>
    </w:p>
    <w:p w14:paraId="7BA03379" w14:textId="77777777" w:rsidR="00633BE0" w:rsidRDefault="00633BE0" w:rsidP="00CF2388">
      <w:pPr>
        <w:rPr>
          <w:rFonts w:ascii="Arial" w:hAnsi="Arial" w:cs="Arial"/>
          <w:szCs w:val="24"/>
        </w:rPr>
      </w:pPr>
    </w:p>
    <w:p w14:paraId="3FBF7BDA" w14:textId="6B1237F6" w:rsidR="00DF7518" w:rsidRPr="00633BE0" w:rsidRDefault="00DF7518" w:rsidP="00CF2388">
      <w:pPr>
        <w:rPr>
          <w:rFonts w:ascii="Arial" w:hAnsi="Arial" w:cs="Arial"/>
          <w:szCs w:val="24"/>
        </w:rPr>
      </w:pPr>
      <w:r w:rsidRPr="00633BE0">
        <w:rPr>
          <w:rFonts w:ascii="Arial" w:hAnsi="Arial" w:cs="Arial"/>
          <w:szCs w:val="24"/>
        </w:rPr>
        <w:t>CF</w:t>
      </w:r>
      <w:r w:rsidR="00CA73BA">
        <w:rPr>
          <w:rFonts w:ascii="Arial" w:hAnsi="Arial" w:cs="Arial"/>
          <w:szCs w:val="24"/>
        </w:rPr>
        <w:t xml:space="preserve"> has </w:t>
      </w:r>
      <w:r w:rsidRPr="00633BE0">
        <w:rPr>
          <w:rFonts w:ascii="Arial" w:hAnsi="Arial" w:cs="Arial"/>
          <w:szCs w:val="24"/>
        </w:rPr>
        <w:t>caught up with deliveries for April</w:t>
      </w:r>
      <w:r w:rsidR="00CA73BA">
        <w:rPr>
          <w:rFonts w:ascii="Arial" w:hAnsi="Arial" w:cs="Arial"/>
          <w:szCs w:val="24"/>
        </w:rPr>
        <w:t xml:space="preserve"> and remains </w:t>
      </w:r>
      <w:r w:rsidRPr="00633BE0">
        <w:rPr>
          <w:rFonts w:ascii="Arial" w:hAnsi="Arial" w:cs="Arial"/>
          <w:szCs w:val="24"/>
        </w:rPr>
        <w:t>very competitive</w:t>
      </w:r>
      <w:r w:rsidR="00CA73BA">
        <w:rPr>
          <w:rFonts w:ascii="Arial" w:hAnsi="Arial" w:cs="Arial"/>
          <w:szCs w:val="24"/>
        </w:rPr>
        <w:t xml:space="preserve">, </w:t>
      </w:r>
      <w:r w:rsidRPr="00633BE0">
        <w:rPr>
          <w:rFonts w:ascii="Arial" w:hAnsi="Arial" w:cs="Arial"/>
          <w:szCs w:val="24"/>
        </w:rPr>
        <w:t xml:space="preserve">continuing to put pressure on </w:t>
      </w:r>
      <w:r w:rsidR="00CA73BA">
        <w:rPr>
          <w:rFonts w:ascii="Arial" w:hAnsi="Arial" w:cs="Arial"/>
          <w:szCs w:val="24"/>
        </w:rPr>
        <w:t xml:space="preserve">AN </w:t>
      </w:r>
      <w:r w:rsidRPr="00633BE0">
        <w:rPr>
          <w:rFonts w:ascii="Arial" w:hAnsi="Arial" w:cs="Arial"/>
          <w:szCs w:val="24"/>
        </w:rPr>
        <w:t>importers.</w:t>
      </w:r>
    </w:p>
    <w:p w14:paraId="2FFF226D" w14:textId="77777777" w:rsidR="00DF7518" w:rsidRPr="00633BE0" w:rsidRDefault="00DF7518" w:rsidP="00CF2388">
      <w:pPr>
        <w:pStyle w:val="ListParagraph"/>
        <w:rPr>
          <w:rFonts w:ascii="Arial" w:hAnsi="Arial" w:cs="Arial"/>
          <w:sz w:val="24"/>
          <w:szCs w:val="24"/>
        </w:rPr>
      </w:pPr>
    </w:p>
    <w:p w14:paraId="757BF70E" w14:textId="77777777" w:rsidR="00633BE0" w:rsidRPr="00633BE0" w:rsidRDefault="00DF7518" w:rsidP="00CF2388">
      <w:pPr>
        <w:rPr>
          <w:rFonts w:ascii="Arial" w:hAnsi="Arial" w:cs="Arial"/>
          <w:b/>
          <w:szCs w:val="24"/>
        </w:rPr>
      </w:pPr>
      <w:r w:rsidRPr="00633BE0">
        <w:rPr>
          <w:rFonts w:ascii="Arial" w:hAnsi="Arial" w:cs="Arial"/>
          <w:b/>
          <w:szCs w:val="24"/>
        </w:rPr>
        <w:t>NPK/PK and straights</w:t>
      </w:r>
    </w:p>
    <w:p w14:paraId="20B5EEF3" w14:textId="34F9D3A0" w:rsidR="00633BE0" w:rsidRDefault="00DF7518" w:rsidP="00CF2388">
      <w:pPr>
        <w:rPr>
          <w:rFonts w:ascii="Arial" w:hAnsi="Arial" w:cs="Arial"/>
          <w:szCs w:val="24"/>
        </w:rPr>
      </w:pPr>
      <w:r w:rsidRPr="00633BE0">
        <w:rPr>
          <w:rFonts w:ascii="Arial" w:hAnsi="Arial" w:cs="Arial"/>
          <w:szCs w:val="24"/>
        </w:rPr>
        <w:t>The demand for phosphate, particularly DAP, has increased in the past week</w:t>
      </w:r>
      <w:r w:rsidR="00CA73BA">
        <w:rPr>
          <w:rFonts w:ascii="Arial" w:hAnsi="Arial" w:cs="Arial"/>
          <w:szCs w:val="24"/>
        </w:rPr>
        <w:t>, mainly from maize growers</w:t>
      </w:r>
      <w:r w:rsidRPr="00633BE0">
        <w:rPr>
          <w:rFonts w:ascii="Arial" w:hAnsi="Arial" w:cs="Arial"/>
          <w:szCs w:val="24"/>
        </w:rPr>
        <w:t>.</w:t>
      </w:r>
    </w:p>
    <w:p w14:paraId="59ABEFF6" w14:textId="77777777" w:rsidR="00633BE0" w:rsidRDefault="00633BE0" w:rsidP="00CF2388">
      <w:pPr>
        <w:rPr>
          <w:rFonts w:ascii="Arial" w:hAnsi="Arial" w:cs="Arial"/>
          <w:szCs w:val="24"/>
        </w:rPr>
      </w:pPr>
    </w:p>
    <w:p w14:paraId="09BF36E4" w14:textId="3F85A5BE" w:rsidR="00633BE0" w:rsidRDefault="00DF7518" w:rsidP="00CF2388">
      <w:pPr>
        <w:rPr>
          <w:rFonts w:ascii="Arial" w:hAnsi="Arial" w:cs="Arial"/>
          <w:szCs w:val="24"/>
        </w:rPr>
      </w:pPr>
      <w:r w:rsidRPr="00633BE0">
        <w:rPr>
          <w:rFonts w:ascii="Arial" w:hAnsi="Arial" w:cs="Arial"/>
          <w:szCs w:val="24"/>
        </w:rPr>
        <w:t>NPK compound/blend prices remained unchanged as blenders continue to try to move tonnes.</w:t>
      </w:r>
    </w:p>
    <w:p w14:paraId="0A9CDED3" w14:textId="77777777" w:rsidR="00633BE0" w:rsidRDefault="00633BE0" w:rsidP="00CF2388">
      <w:pPr>
        <w:rPr>
          <w:rFonts w:ascii="Arial" w:hAnsi="Arial" w:cs="Arial"/>
          <w:szCs w:val="24"/>
        </w:rPr>
      </w:pPr>
    </w:p>
    <w:p w14:paraId="5522DEC3" w14:textId="4DCB149A" w:rsidR="00633BE0" w:rsidRDefault="00CA73BA" w:rsidP="00CF2388">
      <w:pPr>
        <w:rPr>
          <w:rFonts w:ascii="Arial" w:hAnsi="Arial" w:cs="Arial"/>
          <w:szCs w:val="24"/>
        </w:rPr>
      </w:pPr>
      <w:r>
        <w:rPr>
          <w:rFonts w:ascii="Arial" w:hAnsi="Arial" w:cs="Arial"/>
          <w:szCs w:val="24"/>
        </w:rPr>
        <w:t>G</w:t>
      </w:r>
      <w:r w:rsidR="00DF7518" w:rsidRPr="00633BE0">
        <w:rPr>
          <w:rFonts w:ascii="Arial" w:hAnsi="Arial" w:cs="Arial"/>
          <w:szCs w:val="24"/>
        </w:rPr>
        <w:t xml:space="preserve">rowers </w:t>
      </w:r>
      <w:r>
        <w:rPr>
          <w:rFonts w:ascii="Arial" w:hAnsi="Arial" w:cs="Arial"/>
          <w:szCs w:val="24"/>
        </w:rPr>
        <w:t xml:space="preserve">are </w:t>
      </w:r>
      <w:r w:rsidR="00DF7518" w:rsidRPr="00633BE0">
        <w:rPr>
          <w:rFonts w:ascii="Arial" w:hAnsi="Arial" w:cs="Arial"/>
          <w:szCs w:val="24"/>
        </w:rPr>
        <w:t>typically holding off buying until product is required</w:t>
      </w:r>
      <w:r>
        <w:rPr>
          <w:rFonts w:ascii="Arial" w:hAnsi="Arial" w:cs="Arial"/>
          <w:szCs w:val="24"/>
        </w:rPr>
        <w:t xml:space="preserve">. This is putting </w:t>
      </w:r>
      <w:r w:rsidR="00DF7518" w:rsidRPr="00633BE0">
        <w:rPr>
          <w:rFonts w:ascii="Arial" w:hAnsi="Arial" w:cs="Arial"/>
          <w:szCs w:val="24"/>
        </w:rPr>
        <w:t>pressure on haulage</w:t>
      </w:r>
      <w:r w:rsidR="00CC032D">
        <w:rPr>
          <w:rFonts w:ascii="Arial" w:hAnsi="Arial" w:cs="Arial"/>
          <w:szCs w:val="24"/>
        </w:rPr>
        <w:t>,</w:t>
      </w:r>
      <w:bookmarkStart w:id="0" w:name="_GoBack"/>
      <w:bookmarkEnd w:id="0"/>
      <w:r w:rsidR="00DF7518" w:rsidRPr="00633BE0">
        <w:rPr>
          <w:rFonts w:ascii="Arial" w:hAnsi="Arial" w:cs="Arial"/>
          <w:szCs w:val="24"/>
        </w:rPr>
        <w:t xml:space="preserve"> caus</w:t>
      </w:r>
      <w:r>
        <w:rPr>
          <w:rFonts w:ascii="Arial" w:hAnsi="Arial" w:cs="Arial"/>
          <w:szCs w:val="24"/>
        </w:rPr>
        <w:t xml:space="preserve">ing </w:t>
      </w:r>
      <w:r w:rsidR="00DF7518" w:rsidRPr="00633BE0">
        <w:rPr>
          <w:rFonts w:ascii="Arial" w:hAnsi="Arial" w:cs="Arial"/>
          <w:szCs w:val="24"/>
        </w:rPr>
        <w:t>delays in deliveries, particularly for part loads.</w:t>
      </w:r>
    </w:p>
    <w:p w14:paraId="73A35760" w14:textId="77777777" w:rsidR="00633BE0" w:rsidRDefault="00633BE0" w:rsidP="00CF2388">
      <w:pPr>
        <w:rPr>
          <w:rFonts w:ascii="Arial" w:hAnsi="Arial" w:cs="Arial"/>
          <w:szCs w:val="24"/>
        </w:rPr>
      </w:pPr>
    </w:p>
    <w:p w14:paraId="727D454A" w14:textId="58EF35B9" w:rsidR="00DF7518" w:rsidRPr="00633BE0" w:rsidRDefault="00CA73BA" w:rsidP="00CF2388">
      <w:pPr>
        <w:rPr>
          <w:rFonts w:ascii="Arial" w:hAnsi="Arial" w:cs="Arial"/>
          <w:szCs w:val="24"/>
        </w:rPr>
      </w:pPr>
      <w:r>
        <w:rPr>
          <w:rFonts w:ascii="Arial" w:hAnsi="Arial" w:cs="Arial"/>
          <w:szCs w:val="24"/>
        </w:rPr>
        <w:t xml:space="preserve">Prices remain </w:t>
      </w:r>
      <w:r w:rsidR="00DF7518" w:rsidRPr="00633BE0">
        <w:rPr>
          <w:rFonts w:ascii="Arial" w:hAnsi="Arial" w:cs="Arial"/>
          <w:szCs w:val="24"/>
        </w:rPr>
        <w:t xml:space="preserve">unchanged, </w:t>
      </w:r>
      <w:r>
        <w:rPr>
          <w:rFonts w:ascii="Arial" w:hAnsi="Arial" w:cs="Arial"/>
          <w:szCs w:val="24"/>
        </w:rPr>
        <w:t xml:space="preserve">so our advice is </w:t>
      </w:r>
      <w:r w:rsidR="00DF7518" w:rsidRPr="00633BE0">
        <w:rPr>
          <w:rFonts w:ascii="Arial" w:hAnsi="Arial" w:cs="Arial"/>
          <w:szCs w:val="24"/>
        </w:rPr>
        <w:t xml:space="preserve">to buy well ahead of application to </w:t>
      </w:r>
      <w:r>
        <w:rPr>
          <w:rFonts w:ascii="Arial" w:hAnsi="Arial" w:cs="Arial"/>
          <w:szCs w:val="24"/>
        </w:rPr>
        <w:t xml:space="preserve">secure </w:t>
      </w:r>
      <w:r w:rsidR="00DF7518" w:rsidRPr="00633BE0">
        <w:rPr>
          <w:rFonts w:ascii="Arial" w:hAnsi="Arial" w:cs="Arial"/>
          <w:szCs w:val="24"/>
        </w:rPr>
        <w:t>delivery in time.</w:t>
      </w:r>
    </w:p>
    <w:p w14:paraId="4AD813B4" w14:textId="77777777" w:rsidR="00DF7518" w:rsidRPr="00633BE0" w:rsidRDefault="00DF7518" w:rsidP="00CA73BA">
      <w:pPr>
        <w:spacing w:line="276" w:lineRule="auto"/>
        <w:rPr>
          <w:rFonts w:ascii="Arial" w:hAnsi="Arial" w:cs="Arial"/>
          <w:szCs w:val="24"/>
        </w:rPr>
      </w:pPr>
    </w:p>
    <w:p w14:paraId="29A3413D" w14:textId="02ED4930" w:rsidR="00F71267" w:rsidRPr="008512C3" w:rsidRDefault="00F71267" w:rsidP="00CA73BA">
      <w:pPr>
        <w:spacing w:line="276" w:lineRule="auto"/>
        <w:rPr>
          <w:rFonts w:ascii="Arial" w:hAnsi="Arial" w:cs="Arial"/>
          <w:szCs w:val="24"/>
        </w:rPr>
      </w:pPr>
      <w:r w:rsidRPr="00633BE0">
        <w:rPr>
          <w:rFonts w:ascii="Arial" w:hAnsi="Arial" w:cs="Arial"/>
          <w:szCs w:val="24"/>
        </w:rPr>
        <w:t xml:space="preserve">(COPY ENDS </w:t>
      </w:r>
      <w:r w:rsidR="00CA73BA">
        <w:rPr>
          <w:rFonts w:ascii="Arial" w:hAnsi="Arial" w:cs="Arial"/>
          <w:szCs w:val="24"/>
        </w:rPr>
        <w:t>206</w:t>
      </w:r>
      <w:r w:rsidRPr="008512C3">
        <w:rPr>
          <w:rFonts w:ascii="Arial" w:hAnsi="Arial" w:cs="Arial"/>
          <w:szCs w:val="24"/>
        </w:rPr>
        <w:t xml:space="preserve"> WORDS)</w:t>
      </w:r>
    </w:p>
    <w:p w14:paraId="770A9467" w14:textId="77777777" w:rsidR="00F71267" w:rsidRPr="008512C3" w:rsidRDefault="00F71267" w:rsidP="00CA73BA">
      <w:pPr>
        <w:spacing w:line="276" w:lineRule="auto"/>
        <w:rPr>
          <w:rFonts w:ascii="Arial" w:hAnsi="Arial" w:cs="Arial"/>
          <w:b/>
          <w:bCs/>
          <w:szCs w:val="24"/>
        </w:rPr>
      </w:pPr>
    </w:p>
    <w:p w14:paraId="6BEC2C0D" w14:textId="77777777" w:rsidR="00F71267" w:rsidRPr="008512C3" w:rsidRDefault="00F71267" w:rsidP="00CF2388">
      <w:pPr>
        <w:spacing w:line="276" w:lineRule="auto"/>
        <w:rPr>
          <w:rFonts w:ascii="Arial" w:hAnsi="Arial" w:cs="Arial"/>
          <w:b/>
          <w:bCs/>
          <w:szCs w:val="24"/>
          <w:u w:val="single"/>
        </w:rPr>
      </w:pPr>
    </w:p>
    <w:p w14:paraId="5E62D9A5" w14:textId="77777777" w:rsidR="00F71267" w:rsidRDefault="00F71267" w:rsidP="00CF2388">
      <w:pPr>
        <w:widowControl w:val="0"/>
        <w:autoSpaceDE w:val="0"/>
        <w:autoSpaceDN w:val="0"/>
        <w:adjustRightInd w:val="0"/>
        <w:spacing w:line="300" w:lineRule="exact"/>
      </w:pPr>
      <w:r w:rsidRPr="0043672F">
        <w:rPr>
          <w:rFonts w:ascii="Arial" w:eastAsia="Times New Roman" w:hAnsi="Arial" w:cs="Arial"/>
          <w:b/>
          <w:bCs/>
          <w:szCs w:val="24"/>
        </w:rPr>
        <w:t xml:space="preserve">FERTILISER market information contact </w:t>
      </w:r>
      <w:r w:rsidRPr="0043672F">
        <w:rPr>
          <w:rFonts w:ascii="Arial" w:eastAsia="Times New Roman" w:hAnsi="Arial" w:cs="Arial"/>
          <w:bCs/>
          <w:szCs w:val="24"/>
        </w:rPr>
        <w:t>Calum Findlay, fertiliser manager, on 01427 421244  </w:t>
      </w:r>
      <w:hyperlink r:id="rId9" w:history="1">
        <w:r w:rsidRPr="0043672F">
          <w:rPr>
            <w:rFonts w:ascii="Arial" w:eastAsia="Times New Roman" w:hAnsi="Arial" w:cs="Arial"/>
            <w:bCs/>
            <w:szCs w:val="24"/>
            <w:u w:val="single"/>
          </w:rPr>
          <w:t>calum.findlay@gleadell.co.uk</w:t>
        </w:r>
      </w:hyperlink>
    </w:p>
    <w:p w14:paraId="11447093" w14:textId="77777777" w:rsidR="00F71267" w:rsidRPr="00562306" w:rsidRDefault="00F71267" w:rsidP="00CF2388">
      <w:pPr>
        <w:widowControl w:val="0"/>
        <w:autoSpaceDE w:val="0"/>
        <w:autoSpaceDN w:val="0"/>
        <w:adjustRightInd w:val="0"/>
        <w:spacing w:line="300" w:lineRule="exact"/>
        <w:rPr>
          <w:rFonts w:ascii="Arial" w:eastAsia="Times New Roman" w:hAnsi="Arial" w:cs="Arial"/>
          <w:szCs w:val="24"/>
        </w:rPr>
      </w:pPr>
    </w:p>
    <w:p w14:paraId="099F84E2" w14:textId="77777777" w:rsidR="00F71267" w:rsidRPr="00562306" w:rsidRDefault="00F71267" w:rsidP="00CF2388">
      <w:pPr>
        <w:widowControl w:val="0"/>
        <w:autoSpaceDE w:val="0"/>
        <w:autoSpaceDN w:val="0"/>
        <w:adjustRightInd w:val="0"/>
        <w:spacing w:line="300" w:lineRule="exact"/>
        <w:rPr>
          <w:rFonts w:ascii="Arial" w:eastAsia="Times New Roman" w:hAnsi="Arial" w:cs="Arial"/>
          <w:bCs/>
          <w:szCs w:val="24"/>
          <w:u w:val="single"/>
        </w:rPr>
      </w:pPr>
      <w:r w:rsidRPr="00562306">
        <w:rPr>
          <w:rFonts w:ascii="Arial" w:eastAsia="Times New Roman" w:hAnsi="Arial" w:cs="Arial"/>
          <w:b/>
          <w:bCs/>
          <w:szCs w:val="24"/>
        </w:rPr>
        <w:t xml:space="preserve">Press queries or for further Gleadell contacts </w:t>
      </w:r>
      <w:r w:rsidRPr="00562306">
        <w:rPr>
          <w:rFonts w:ascii="Arial" w:eastAsia="Times New Roman" w:hAnsi="Arial" w:cs="Arial"/>
          <w:bCs/>
          <w:szCs w:val="24"/>
        </w:rPr>
        <w:t xml:space="preserve">call Robert Harris Communications on 07768 402850   </w:t>
      </w:r>
      <w:hyperlink r:id="rId10" w:history="1">
        <w:r w:rsidRPr="00562306">
          <w:rPr>
            <w:rStyle w:val="Hyperlink"/>
            <w:rFonts w:ascii="Arial" w:eastAsia="Times New Roman" w:hAnsi="Arial" w:cs="Arial"/>
            <w:bCs/>
            <w:color w:val="auto"/>
            <w:szCs w:val="24"/>
          </w:rPr>
          <w:t>robert@roberthcomms.co.uk</w:t>
        </w:r>
      </w:hyperlink>
    </w:p>
    <w:p w14:paraId="47B97E89" w14:textId="77777777" w:rsidR="00F71267" w:rsidRPr="00562306" w:rsidRDefault="00F71267" w:rsidP="00CF2388">
      <w:pPr>
        <w:widowControl w:val="0"/>
        <w:autoSpaceDE w:val="0"/>
        <w:autoSpaceDN w:val="0"/>
        <w:adjustRightInd w:val="0"/>
        <w:spacing w:line="300" w:lineRule="exact"/>
        <w:rPr>
          <w:rFonts w:ascii="Arial" w:eastAsia="Times New Roman" w:hAnsi="Arial" w:cs="Arial"/>
          <w:bCs/>
          <w:szCs w:val="24"/>
          <w:u w:val="single"/>
        </w:rPr>
      </w:pPr>
    </w:p>
    <w:p w14:paraId="32381C98" w14:textId="77777777" w:rsidR="00F71267" w:rsidRPr="00AC7478" w:rsidRDefault="00F71267" w:rsidP="00CF2388">
      <w:pPr>
        <w:widowControl w:val="0"/>
        <w:autoSpaceDE w:val="0"/>
        <w:autoSpaceDN w:val="0"/>
        <w:adjustRightInd w:val="0"/>
        <w:rPr>
          <w:rFonts w:ascii="Arial" w:eastAsia="Times New Roman" w:hAnsi="Arial" w:cs="Arial"/>
          <w:b/>
          <w:bCs/>
          <w:color w:val="2A2A2A"/>
          <w:szCs w:val="24"/>
        </w:rPr>
      </w:pPr>
    </w:p>
    <w:p w14:paraId="2DADD05B" w14:textId="77777777" w:rsidR="00F71267" w:rsidRPr="008466CC" w:rsidRDefault="00F71267" w:rsidP="00CF2388">
      <w:pPr>
        <w:widowControl w:val="0"/>
        <w:spacing w:line="288" w:lineRule="auto"/>
        <w:outlineLvl w:val="0"/>
        <w:rPr>
          <w:rFonts w:ascii="Arial" w:hAnsi="Arial" w:cs="Arial"/>
          <w:sz w:val="20"/>
          <w:szCs w:val="28"/>
          <w:lang w:val="en-US"/>
        </w:rPr>
      </w:pPr>
    </w:p>
    <w:p w14:paraId="001F046F" w14:textId="77777777" w:rsidR="00F71267" w:rsidRDefault="00F71267" w:rsidP="00CF2388">
      <w:pPr>
        <w:widowControl w:val="0"/>
        <w:autoSpaceDE w:val="0"/>
        <w:autoSpaceDN w:val="0"/>
        <w:adjustRightInd w:val="0"/>
        <w:spacing w:line="288" w:lineRule="auto"/>
        <w:rPr>
          <w:rFonts w:ascii="Arial" w:hAnsi="Arial" w:cs="Arial"/>
          <w:b/>
          <w:sz w:val="20"/>
          <w:szCs w:val="30"/>
          <w:lang w:val="en-US"/>
        </w:rPr>
      </w:pPr>
    </w:p>
    <w:p w14:paraId="40F9D3D7" w14:textId="77777777" w:rsidR="00F71267" w:rsidRPr="00D27F32" w:rsidRDefault="00F71267" w:rsidP="00CF2388">
      <w:pPr>
        <w:widowControl w:val="0"/>
        <w:autoSpaceDE w:val="0"/>
        <w:autoSpaceDN w:val="0"/>
        <w:adjustRightInd w:val="0"/>
        <w:spacing w:line="288" w:lineRule="auto"/>
        <w:rPr>
          <w:rFonts w:ascii="Arial" w:hAnsi="Arial" w:cs="Times New Roman"/>
          <w:b/>
          <w:sz w:val="20"/>
          <w:szCs w:val="32"/>
          <w:lang w:val="en-US"/>
        </w:rPr>
      </w:pPr>
      <w:r w:rsidRPr="00D27F32">
        <w:rPr>
          <w:rFonts w:ascii="Arial" w:hAnsi="Arial" w:cs="Arial"/>
          <w:b/>
          <w:sz w:val="20"/>
          <w:szCs w:val="30"/>
          <w:lang w:val="en-US"/>
        </w:rPr>
        <w:t>Notes to Editors</w:t>
      </w:r>
    </w:p>
    <w:p w14:paraId="4B40BDD1" w14:textId="77777777" w:rsidR="00F71267" w:rsidRPr="00D27F32" w:rsidRDefault="00F71267" w:rsidP="00CF2388">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xml:space="preserve">Gleadell Agriculture Ltd is an independent major trader of grain, seed and fertiliser in the UK with offices in York, Hemswell (Lincolnshire), Swaffham (Norfolk), Stamford (Lincolnshire) and Warminster (Wiltshire). Gleadell is jointly owned by </w:t>
      </w:r>
      <w:hyperlink r:id="rId11" w:history="1">
        <w:r w:rsidRPr="00D27F32">
          <w:rPr>
            <w:rFonts w:ascii="Arial" w:hAnsi="Arial" w:cs="Calibri"/>
            <w:sz w:val="20"/>
            <w:szCs w:val="32"/>
            <w:lang w:val="en-US"/>
          </w:rPr>
          <w:t>ADM</w:t>
        </w:r>
      </w:hyperlink>
      <w:r w:rsidRPr="00D27F32">
        <w:rPr>
          <w:rFonts w:ascii="Arial" w:hAnsi="Arial" w:cs="Calibri"/>
          <w:sz w:val="20"/>
          <w:szCs w:val="32"/>
          <w:lang w:val="en-US"/>
        </w:rPr>
        <w:t xml:space="preserve"> and </w:t>
      </w:r>
      <w:hyperlink r:id="rId12" w:history="1">
        <w:r w:rsidRPr="00D27F32">
          <w:rPr>
            <w:rFonts w:ascii="Arial" w:hAnsi="Arial" w:cs="Calibri"/>
            <w:sz w:val="20"/>
            <w:szCs w:val="32"/>
            <w:lang w:val="en-US"/>
          </w:rPr>
          <w:t>InVivo</w:t>
        </w:r>
      </w:hyperlink>
      <w:r w:rsidRPr="00D27F32">
        <w:rPr>
          <w:rFonts w:ascii="Arial" w:hAnsi="Arial" w:cs="Calibri"/>
          <w:sz w:val="20"/>
          <w:szCs w:val="32"/>
          <w:lang w:val="en-US"/>
        </w:rPr>
        <w:t>, the leading provider of agricultural goods and services in the EU.</w:t>
      </w:r>
    </w:p>
    <w:p w14:paraId="0DBED392" w14:textId="77777777" w:rsidR="00F71267" w:rsidRPr="00D27F32" w:rsidRDefault="00F71267" w:rsidP="00CF2388">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w:t>
      </w:r>
    </w:p>
    <w:p w14:paraId="6CC736F1" w14:textId="77777777" w:rsidR="00F71267" w:rsidRPr="007650A6" w:rsidRDefault="00F71267" w:rsidP="00CF2388">
      <w:pPr>
        <w:widowControl w:val="0"/>
        <w:spacing w:line="288" w:lineRule="auto"/>
        <w:outlineLvl w:val="0"/>
        <w:rPr>
          <w:rFonts w:ascii="Arial" w:hAnsi="Arial" w:cs="Calibri"/>
          <w:sz w:val="20"/>
          <w:szCs w:val="32"/>
          <w:lang w:val="en-US"/>
        </w:rPr>
      </w:pPr>
      <w:r w:rsidRPr="00D27F32">
        <w:rPr>
          <w:rFonts w:ascii="Arial" w:hAnsi="Arial" w:cs="Calibri"/>
          <w:sz w:val="20"/>
          <w:szCs w:val="32"/>
          <w:lang w:val="en-US"/>
        </w:rPr>
        <w:t>Any prices quoted in this release are indicative only at the time of going to press and subject to location and quality. Although Gleadell takes steps to ensure the validity of all information contained within this release, it makes no warranty as to the accuracy or completeness of such information. Gleadell will accept no liability or responsibility for the information, or any action or failure to act, based upon such information.</w:t>
      </w:r>
    </w:p>
    <w:p w14:paraId="3193B084" w14:textId="77777777" w:rsidR="00571DEC" w:rsidRDefault="00D952DC" w:rsidP="00CF2388"/>
    <w:sectPr w:rsidR="00571DEC" w:rsidSect="00633BE0">
      <w:pgSz w:w="11904" w:h="16834"/>
      <w:pgMar w:top="1440" w:right="1800" w:bottom="2785"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F6E0241"/>
    <w:multiLevelType w:val="hybridMultilevel"/>
    <w:tmpl w:val="636A3C88"/>
    <w:lvl w:ilvl="0" w:tplc="134CADF2">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267"/>
    <w:rsid w:val="00633BE0"/>
    <w:rsid w:val="00A65B0F"/>
    <w:rsid w:val="00B938BD"/>
    <w:rsid w:val="00CA73BA"/>
    <w:rsid w:val="00CC032D"/>
    <w:rsid w:val="00CF2388"/>
    <w:rsid w:val="00D952DC"/>
    <w:rsid w:val="00DF7518"/>
    <w:rsid w:val="00F712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2BCF05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color w:val="000000" w:themeColor="text1"/>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1267"/>
    <w:rPr>
      <w:rFonts w:asciiTheme="minorHAnsi" w:hAnsiTheme="minorHAnsi"/>
      <w:color w:val="auto"/>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1267"/>
    <w:rPr>
      <w:color w:val="0563C1" w:themeColor="hyperlink"/>
      <w:u w:val="single"/>
    </w:rPr>
  </w:style>
  <w:style w:type="paragraph" w:styleId="ListParagraph">
    <w:name w:val="List Paragraph"/>
    <w:basedOn w:val="Normal"/>
    <w:uiPriority w:val="34"/>
    <w:qFormat/>
    <w:rsid w:val="00DF7518"/>
    <w:pPr>
      <w:ind w:left="720"/>
      <w:contextualSpacing/>
    </w:pPr>
    <w:rPr>
      <w:sz w:val="22"/>
      <w:szCs w:val="22"/>
    </w:rPr>
  </w:style>
  <w:style w:type="paragraph" w:styleId="BalloonText">
    <w:name w:val="Balloon Text"/>
    <w:basedOn w:val="Normal"/>
    <w:link w:val="BalloonTextChar"/>
    <w:uiPriority w:val="99"/>
    <w:semiHidden/>
    <w:unhideWhenUsed/>
    <w:rsid w:val="00633BE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33BE0"/>
    <w:rPr>
      <w:rFonts w:ascii="Times New Roman" w:hAnsi="Times New Roman" w:cs="Times New Roman"/>
      <w:color w:val="auto"/>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www.adm.com/" TargetMode="External"/><Relationship Id="rId12" Type="http://schemas.openxmlformats.org/officeDocument/2006/relationships/hyperlink" Target="http://www.invivo-group.com/"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emf"/><Relationship Id="rId7" Type="http://schemas.openxmlformats.org/officeDocument/2006/relationships/image" Target="media/image3.emf"/><Relationship Id="rId8" Type="http://schemas.openxmlformats.org/officeDocument/2006/relationships/image" Target="media/image4.emf"/><Relationship Id="rId9" Type="http://schemas.openxmlformats.org/officeDocument/2006/relationships/hyperlink" Target="mailto:calum.findlay@gleadell.co.uk" TargetMode="External"/><Relationship Id="rId10" Type="http://schemas.openxmlformats.org/officeDocument/2006/relationships/hyperlink" Target="mailto:robert@roberthcomm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2</Pages>
  <Words>441</Words>
  <Characters>2235</Characters>
  <Application>Microsoft Macintosh Word</Application>
  <DocSecurity>0</DocSecurity>
  <Lines>159</Lines>
  <Paragraphs>127</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vt:lpstr>Any prices quoted in this release are indicative only at the time of going to pr</vt:lpstr>
    </vt:vector>
  </TitlesOfParts>
  <LinksUpToDate>false</LinksUpToDate>
  <CharactersWithSpaces>2549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Harris</dc:creator>
  <cp:keywords/>
  <dc:description/>
  <cp:lastModifiedBy>Robert Harris</cp:lastModifiedBy>
  <cp:revision>5</cp:revision>
  <dcterms:created xsi:type="dcterms:W3CDTF">2016-04-21T13:29:00Z</dcterms:created>
  <dcterms:modified xsi:type="dcterms:W3CDTF">2016-04-21T15:04:00Z</dcterms:modified>
</cp:coreProperties>
</file>