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1A5F9FC7" w:rsidR="00F71267" w:rsidRPr="00C405FF" w:rsidRDefault="003520AE" w:rsidP="00F71267">
      <w:pPr>
        <w:widowControl w:val="0"/>
        <w:autoSpaceDE w:val="0"/>
        <w:autoSpaceDN w:val="0"/>
        <w:adjustRightInd w:val="0"/>
        <w:rPr>
          <w:rFonts w:ascii="Arial" w:hAnsi="Arial" w:cs="Arial"/>
          <w:b/>
          <w:bCs/>
        </w:rPr>
      </w:pPr>
      <w:r>
        <w:rPr>
          <w:rFonts w:ascii="Arial" w:hAnsi="Arial" w:cs="Arial"/>
          <w:b/>
          <w:bCs/>
        </w:rPr>
        <w:t>Immediate – 23 September</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Pr="004F1E60" w:rsidRDefault="00F71267" w:rsidP="00F71267">
      <w:pPr>
        <w:widowControl w:val="0"/>
        <w:autoSpaceDE w:val="0"/>
        <w:autoSpaceDN w:val="0"/>
        <w:adjustRightInd w:val="0"/>
        <w:rPr>
          <w:rFonts w:ascii="Arial" w:hAnsi="Arial" w:cs="Arial"/>
          <w:b/>
          <w:bCs/>
          <w:szCs w:val="24"/>
        </w:rPr>
      </w:pPr>
    </w:p>
    <w:p w14:paraId="297901E7" w14:textId="77777777" w:rsidR="00F71267" w:rsidRPr="004F1E60" w:rsidRDefault="00F71267" w:rsidP="00F71267">
      <w:pPr>
        <w:spacing w:line="276" w:lineRule="auto"/>
        <w:rPr>
          <w:rFonts w:ascii="Arial" w:eastAsia="Times New Roman" w:hAnsi="Arial" w:cs="Arial"/>
          <w:b/>
          <w:bCs/>
          <w:szCs w:val="24"/>
        </w:rPr>
      </w:pPr>
      <w:r w:rsidRPr="004F1E60">
        <w:rPr>
          <w:rFonts w:ascii="Arial" w:eastAsia="Times New Roman" w:hAnsi="Arial" w:cs="Arial"/>
          <w:b/>
          <w:bCs/>
          <w:szCs w:val="24"/>
        </w:rPr>
        <w:t>Calum Findlay, Gleadell’s fertiliser manager, comments on the markets</w:t>
      </w:r>
    </w:p>
    <w:p w14:paraId="61816743" w14:textId="77777777" w:rsidR="003520AE" w:rsidRDefault="003520AE" w:rsidP="00F71267">
      <w:pPr>
        <w:spacing w:line="276" w:lineRule="auto"/>
        <w:rPr>
          <w:rFonts w:ascii="Arial" w:hAnsi="Arial" w:cs="Arial"/>
          <w:szCs w:val="24"/>
          <w:lang w:val="en-US"/>
        </w:rPr>
      </w:pPr>
    </w:p>
    <w:p w14:paraId="3BFE61B6" w14:textId="77777777" w:rsidR="003520AE" w:rsidRPr="003520AE" w:rsidRDefault="004F1E60" w:rsidP="00F71267">
      <w:pPr>
        <w:spacing w:line="276" w:lineRule="auto"/>
        <w:rPr>
          <w:rFonts w:ascii="Arial" w:hAnsi="Arial" w:cs="Arial"/>
          <w:b/>
          <w:szCs w:val="24"/>
          <w:lang w:val="en-US"/>
        </w:rPr>
      </w:pPr>
      <w:r w:rsidRPr="003520AE">
        <w:rPr>
          <w:rFonts w:ascii="Arial" w:hAnsi="Arial" w:cs="Arial"/>
          <w:b/>
          <w:szCs w:val="24"/>
          <w:lang w:val="en-US"/>
        </w:rPr>
        <w:t>Gran</w:t>
      </w:r>
      <w:r w:rsidR="003520AE" w:rsidRPr="003520AE">
        <w:rPr>
          <w:rFonts w:ascii="Arial" w:hAnsi="Arial" w:cs="Arial"/>
          <w:b/>
          <w:szCs w:val="24"/>
          <w:lang w:val="en-US"/>
        </w:rPr>
        <w:t>ular u</w:t>
      </w:r>
      <w:r w:rsidRPr="003520AE">
        <w:rPr>
          <w:rFonts w:ascii="Arial" w:hAnsi="Arial" w:cs="Arial"/>
          <w:b/>
          <w:szCs w:val="24"/>
          <w:lang w:val="en-US"/>
        </w:rPr>
        <w:t>rea</w:t>
      </w:r>
    </w:p>
    <w:p w14:paraId="448884C0" w14:textId="40E6E2D8" w:rsidR="003520AE" w:rsidRDefault="003520AE" w:rsidP="00F71267">
      <w:pPr>
        <w:spacing w:line="276" w:lineRule="auto"/>
        <w:rPr>
          <w:rFonts w:ascii="Arial" w:hAnsi="Arial" w:cs="Arial"/>
          <w:szCs w:val="24"/>
          <w:lang w:val="en-US"/>
        </w:rPr>
      </w:pPr>
      <w:r>
        <w:rPr>
          <w:rFonts w:ascii="Arial" w:hAnsi="Arial" w:cs="Arial"/>
          <w:szCs w:val="24"/>
          <w:lang w:val="en-US"/>
        </w:rPr>
        <w:t xml:space="preserve">Global market activity has increased after </w:t>
      </w:r>
      <w:r w:rsidR="004F1E60" w:rsidRPr="004F1E60">
        <w:rPr>
          <w:rFonts w:ascii="Arial" w:hAnsi="Arial" w:cs="Arial"/>
          <w:szCs w:val="24"/>
          <w:lang w:val="en-US"/>
        </w:rPr>
        <w:t>a quiet period</w:t>
      </w:r>
      <w:r>
        <w:rPr>
          <w:rFonts w:ascii="Arial" w:hAnsi="Arial" w:cs="Arial"/>
          <w:szCs w:val="24"/>
          <w:lang w:val="en-US"/>
        </w:rPr>
        <w:t xml:space="preserve">, due to </w:t>
      </w:r>
      <w:r w:rsidR="004F1E60" w:rsidRPr="004F1E60">
        <w:rPr>
          <w:rFonts w:ascii="Arial" w:hAnsi="Arial" w:cs="Arial"/>
          <w:szCs w:val="24"/>
          <w:lang w:val="en-US"/>
        </w:rPr>
        <w:t xml:space="preserve">an increase in activity with three large tenders scheduled to close </w:t>
      </w:r>
      <w:r>
        <w:rPr>
          <w:rFonts w:ascii="Arial" w:hAnsi="Arial" w:cs="Arial"/>
          <w:szCs w:val="24"/>
          <w:lang w:val="en-US"/>
        </w:rPr>
        <w:t>on Thursday</w:t>
      </w:r>
      <w:r w:rsidR="004F1E60" w:rsidRPr="004F1E60">
        <w:rPr>
          <w:rFonts w:ascii="Arial" w:hAnsi="Arial" w:cs="Arial"/>
          <w:szCs w:val="24"/>
          <w:lang w:val="en-US"/>
        </w:rPr>
        <w:t>.</w:t>
      </w:r>
    </w:p>
    <w:p w14:paraId="38975B06" w14:textId="77777777" w:rsidR="003520AE" w:rsidRDefault="003520AE" w:rsidP="00F71267">
      <w:pPr>
        <w:spacing w:line="276" w:lineRule="auto"/>
        <w:rPr>
          <w:rFonts w:ascii="Arial" w:hAnsi="Arial" w:cs="Arial"/>
          <w:szCs w:val="24"/>
          <w:lang w:val="en-US"/>
        </w:rPr>
      </w:pPr>
    </w:p>
    <w:p w14:paraId="0A7AF109" w14:textId="5D36C3F8" w:rsidR="003520AE" w:rsidRDefault="004F1E60" w:rsidP="00F71267">
      <w:pPr>
        <w:spacing w:line="276" w:lineRule="auto"/>
        <w:rPr>
          <w:rFonts w:ascii="Arial" w:hAnsi="Arial" w:cs="Arial"/>
          <w:szCs w:val="24"/>
          <w:lang w:val="en-US"/>
        </w:rPr>
      </w:pPr>
      <w:r w:rsidRPr="004F1E60">
        <w:rPr>
          <w:rFonts w:ascii="Arial" w:hAnsi="Arial" w:cs="Arial"/>
          <w:szCs w:val="24"/>
          <w:lang w:val="en-US"/>
        </w:rPr>
        <w:t xml:space="preserve">Indian’s tender, </w:t>
      </w:r>
      <w:r w:rsidR="008914FA">
        <w:rPr>
          <w:rFonts w:ascii="Arial" w:hAnsi="Arial" w:cs="Arial"/>
          <w:szCs w:val="24"/>
          <w:lang w:val="en-US"/>
        </w:rPr>
        <w:t>the largest</w:t>
      </w:r>
      <w:bookmarkStart w:id="0" w:name="_GoBack"/>
      <w:bookmarkEnd w:id="0"/>
      <w:r w:rsidRPr="004F1E60">
        <w:rPr>
          <w:rFonts w:ascii="Arial" w:hAnsi="Arial" w:cs="Arial"/>
          <w:szCs w:val="24"/>
          <w:lang w:val="en-US"/>
        </w:rPr>
        <w:t xml:space="preserve"> of the three, </w:t>
      </w:r>
      <w:r w:rsidR="003520AE">
        <w:rPr>
          <w:rFonts w:ascii="Arial" w:hAnsi="Arial" w:cs="Arial"/>
          <w:szCs w:val="24"/>
          <w:lang w:val="en-US"/>
        </w:rPr>
        <w:t xml:space="preserve">aims </w:t>
      </w:r>
      <w:r w:rsidRPr="004F1E60">
        <w:rPr>
          <w:rFonts w:ascii="Arial" w:hAnsi="Arial" w:cs="Arial"/>
          <w:szCs w:val="24"/>
          <w:lang w:val="en-US"/>
        </w:rPr>
        <w:t>to book up to 1.5mln t of urea</w:t>
      </w:r>
      <w:r w:rsidR="003520AE">
        <w:rPr>
          <w:rFonts w:ascii="Arial" w:hAnsi="Arial" w:cs="Arial"/>
          <w:szCs w:val="24"/>
          <w:lang w:val="en-US"/>
        </w:rPr>
        <w:t>,</w:t>
      </w:r>
      <w:r w:rsidRPr="004F1E60">
        <w:rPr>
          <w:rFonts w:ascii="Arial" w:hAnsi="Arial" w:cs="Arial"/>
          <w:szCs w:val="24"/>
          <w:lang w:val="en-US"/>
        </w:rPr>
        <w:t xml:space="preserve"> depending on price. Anticipating the large tonnage required, producers in many regions have been able to firm prices for September and October.</w:t>
      </w:r>
    </w:p>
    <w:p w14:paraId="54D8CB07" w14:textId="77777777" w:rsidR="003520AE" w:rsidRDefault="003520AE" w:rsidP="00F71267">
      <w:pPr>
        <w:spacing w:line="276" w:lineRule="auto"/>
        <w:rPr>
          <w:rFonts w:ascii="Arial" w:hAnsi="Arial" w:cs="Arial"/>
          <w:szCs w:val="24"/>
          <w:lang w:val="en-US"/>
        </w:rPr>
      </w:pPr>
    </w:p>
    <w:p w14:paraId="211CEA5D" w14:textId="21B483D4" w:rsidR="003520AE" w:rsidRDefault="004F1E60" w:rsidP="00F71267">
      <w:pPr>
        <w:spacing w:line="276" w:lineRule="auto"/>
        <w:rPr>
          <w:rFonts w:ascii="Arial" w:hAnsi="Arial" w:cs="Arial"/>
          <w:szCs w:val="24"/>
          <w:lang w:val="en-US"/>
        </w:rPr>
      </w:pPr>
      <w:r w:rsidRPr="004F1E60">
        <w:rPr>
          <w:rFonts w:ascii="Arial" w:hAnsi="Arial" w:cs="Arial"/>
          <w:szCs w:val="24"/>
          <w:lang w:val="en-US"/>
        </w:rPr>
        <w:t xml:space="preserve">The further weakening of the </w:t>
      </w:r>
      <w:r w:rsidR="00794529">
        <w:rPr>
          <w:rFonts w:ascii="Arial" w:hAnsi="Arial" w:cs="Arial"/>
          <w:szCs w:val="24"/>
          <w:lang w:val="en-US"/>
        </w:rPr>
        <w:t xml:space="preserve">pound versus the dollar </w:t>
      </w:r>
      <w:r w:rsidRPr="004F1E60">
        <w:rPr>
          <w:rFonts w:ascii="Arial" w:hAnsi="Arial" w:cs="Arial"/>
          <w:szCs w:val="24"/>
          <w:lang w:val="en-US"/>
        </w:rPr>
        <w:t>over the week continues to put pressure on replacement values in the UK, though offers remain flat and £10-15/t below the cost for new vessels.</w:t>
      </w:r>
    </w:p>
    <w:p w14:paraId="5640AEF3" w14:textId="77777777" w:rsidR="003520AE" w:rsidRDefault="003520AE" w:rsidP="00F71267">
      <w:pPr>
        <w:spacing w:line="276" w:lineRule="auto"/>
        <w:rPr>
          <w:rFonts w:ascii="Arial" w:hAnsi="Arial" w:cs="Arial"/>
          <w:szCs w:val="24"/>
          <w:lang w:val="en-US"/>
        </w:rPr>
      </w:pPr>
    </w:p>
    <w:p w14:paraId="1AC2FABE" w14:textId="25321989" w:rsidR="003520AE" w:rsidRDefault="004F1E60" w:rsidP="00F71267">
      <w:pPr>
        <w:spacing w:line="276" w:lineRule="auto"/>
        <w:rPr>
          <w:rFonts w:ascii="Arial" w:hAnsi="Arial" w:cs="Arial"/>
          <w:b/>
          <w:szCs w:val="24"/>
          <w:lang w:val="en-US"/>
        </w:rPr>
      </w:pPr>
      <w:r w:rsidRPr="003520AE">
        <w:rPr>
          <w:rFonts w:ascii="Arial" w:hAnsi="Arial" w:cs="Arial"/>
          <w:b/>
          <w:szCs w:val="24"/>
          <w:lang w:val="en-US"/>
        </w:rPr>
        <w:t xml:space="preserve">Ammonium </w:t>
      </w:r>
      <w:r w:rsidR="00794529">
        <w:rPr>
          <w:rFonts w:ascii="Arial" w:hAnsi="Arial" w:cs="Arial"/>
          <w:b/>
          <w:szCs w:val="24"/>
          <w:lang w:val="en-US"/>
        </w:rPr>
        <w:t>n</w:t>
      </w:r>
      <w:r w:rsidRPr="003520AE">
        <w:rPr>
          <w:rFonts w:ascii="Arial" w:hAnsi="Arial" w:cs="Arial"/>
          <w:b/>
          <w:szCs w:val="24"/>
          <w:lang w:val="en-US"/>
        </w:rPr>
        <w:t>itrate</w:t>
      </w:r>
    </w:p>
    <w:p w14:paraId="2378EEB6" w14:textId="77777777" w:rsidR="003520AE" w:rsidRDefault="004F1E60" w:rsidP="00F71267">
      <w:pPr>
        <w:spacing w:line="276" w:lineRule="auto"/>
        <w:rPr>
          <w:rFonts w:ascii="Arial" w:hAnsi="Arial" w:cs="Arial"/>
          <w:szCs w:val="24"/>
          <w:lang w:val="en-US"/>
        </w:rPr>
      </w:pPr>
      <w:r w:rsidRPr="004F1E60">
        <w:rPr>
          <w:rFonts w:ascii="Arial" w:hAnsi="Arial" w:cs="Arial"/>
          <w:szCs w:val="24"/>
          <w:lang w:val="en-US"/>
        </w:rPr>
        <w:t xml:space="preserve">Markets have remained quiet this week. With Oct/Nov terms now available for imported product, many wonder what the reaction from CF will be. </w:t>
      </w:r>
    </w:p>
    <w:p w14:paraId="1DDA2E47" w14:textId="77777777" w:rsidR="003520AE" w:rsidRDefault="003520AE" w:rsidP="00F71267">
      <w:pPr>
        <w:spacing w:line="276" w:lineRule="auto"/>
        <w:rPr>
          <w:rFonts w:ascii="Arial" w:hAnsi="Arial" w:cs="Arial"/>
          <w:szCs w:val="24"/>
          <w:lang w:val="en-US"/>
        </w:rPr>
      </w:pPr>
    </w:p>
    <w:p w14:paraId="3EEF0E80" w14:textId="77777777" w:rsidR="003520AE" w:rsidRDefault="003520AE" w:rsidP="00F71267">
      <w:pPr>
        <w:spacing w:line="276" w:lineRule="auto"/>
        <w:rPr>
          <w:rFonts w:ascii="Arial" w:hAnsi="Arial" w:cs="Arial"/>
          <w:szCs w:val="24"/>
          <w:lang w:val="en-US"/>
        </w:rPr>
      </w:pPr>
      <w:r>
        <w:rPr>
          <w:rFonts w:ascii="Arial" w:hAnsi="Arial" w:cs="Arial"/>
          <w:szCs w:val="24"/>
          <w:lang w:val="en-US"/>
        </w:rPr>
        <w:t>T</w:t>
      </w:r>
      <w:r w:rsidR="004F1E60" w:rsidRPr="004F1E60">
        <w:rPr>
          <w:rFonts w:ascii="Arial" w:hAnsi="Arial" w:cs="Arial"/>
          <w:szCs w:val="24"/>
          <w:lang w:val="en-US"/>
        </w:rPr>
        <w:t xml:space="preserve">he release of new season prices saw a lot of pressure put on importers and it is thought that CF will want to replicate this as we see autumn demand return. This may present some buying opportunities in the coming weeks for those that can take delivery </w:t>
      </w:r>
      <w:r>
        <w:rPr>
          <w:rFonts w:ascii="Arial" w:hAnsi="Arial" w:cs="Arial"/>
          <w:szCs w:val="24"/>
          <w:lang w:val="en-US"/>
        </w:rPr>
        <w:t>of product before the New Year.</w:t>
      </w:r>
    </w:p>
    <w:p w14:paraId="74E3CB91" w14:textId="77777777" w:rsidR="003520AE" w:rsidRDefault="003520AE" w:rsidP="00F71267">
      <w:pPr>
        <w:spacing w:line="276" w:lineRule="auto"/>
        <w:rPr>
          <w:rFonts w:ascii="Arial" w:hAnsi="Arial" w:cs="Arial"/>
          <w:szCs w:val="24"/>
          <w:lang w:val="en-US"/>
        </w:rPr>
      </w:pPr>
    </w:p>
    <w:p w14:paraId="2B58B2DB" w14:textId="7B3FDA1D" w:rsidR="003520AE" w:rsidRDefault="004F1E60" w:rsidP="00F71267">
      <w:pPr>
        <w:spacing w:line="276" w:lineRule="auto"/>
        <w:rPr>
          <w:rFonts w:ascii="Arial" w:hAnsi="Arial" w:cs="Arial"/>
          <w:szCs w:val="24"/>
          <w:lang w:val="en-US"/>
        </w:rPr>
      </w:pPr>
      <w:r w:rsidRPr="003520AE">
        <w:rPr>
          <w:rFonts w:ascii="Arial" w:hAnsi="Arial" w:cs="Arial"/>
          <w:b/>
          <w:szCs w:val="24"/>
          <w:lang w:val="en-US"/>
        </w:rPr>
        <w:t xml:space="preserve">Fertiliser </w:t>
      </w:r>
      <w:r w:rsidR="00794529">
        <w:rPr>
          <w:rFonts w:ascii="Arial" w:hAnsi="Arial" w:cs="Arial"/>
          <w:b/>
          <w:szCs w:val="24"/>
          <w:lang w:val="en-US"/>
        </w:rPr>
        <w:t>n</w:t>
      </w:r>
      <w:r w:rsidRPr="003520AE">
        <w:rPr>
          <w:rFonts w:ascii="Arial" w:hAnsi="Arial" w:cs="Arial"/>
          <w:b/>
          <w:szCs w:val="24"/>
          <w:lang w:val="en-US"/>
        </w:rPr>
        <w:t>ews</w:t>
      </w:r>
    </w:p>
    <w:p w14:paraId="12F24970" w14:textId="1B0026CC" w:rsidR="003520AE" w:rsidRDefault="00794529" w:rsidP="00F71267">
      <w:pPr>
        <w:spacing w:line="276" w:lineRule="auto"/>
        <w:rPr>
          <w:rFonts w:ascii="Arial" w:hAnsi="Arial" w:cs="Arial"/>
          <w:szCs w:val="24"/>
          <w:lang w:val="en-US"/>
        </w:rPr>
      </w:pPr>
      <w:r>
        <w:rPr>
          <w:rFonts w:ascii="Arial" w:hAnsi="Arial" w:cs="Arial"/>
          <w:szCs w:val="24"/>
          <w:lang w:val="en-US"/>
        </w:rPr>
        <w:t xml:space="preserve">This week saw </w:t>
      </w:r>
      <w:r w:rsidR="004F1E60" w:rsidRPr="004F1E60">
        <w:rPr>
          <w:rFonts w:ascii="Arial" w:hAnsi="Arial" w:cs="Arial"/>
          <w:szCs w:val="24"/>
          <w:lang w:val="en-US"/>
        </w:rPr>
        <w:t>confirm</w:t>
      </w:r>
      <w:r>
        <w:rPr>
          <w:rFonts w:ascii="Arial" w:hAnsi="Arial" w:cs="Arial"/>
          <w:szCs w:val="24"/>
          <w:lang w:val="en-US"/>
        </w:rPr>
        <w:t xml:space="preserve">ation </w:t>
      </w:r>
      <w:r w:rsidR="004F1E60" w:rsidRPr="004F1E60">
        <w:rPr>
          <w:rFonts w:ascii="Arial" w:hAnsi="Arial" w:cs="Arial"/>
          <w:szCs w:val="24"/>
          <w:lang w:val="en-US"/>
        </w:rPr>
        <w:t>that leading North American fertiliser producer PotashCorp will merge with Agrium to combine operations and distributions.</w:t>
      </w:r>
    </w:p>
    <w:p w14:paraId="0E79611A" w14:textId="77777777" w:rsidR="003520AE" w:rsidRDefault="003520AE" w:rsidP="00F71267">
      <w:pPr>
        <w:spacing w:line="276" w:lineRule="auto"/>
        <w:rPr>
          <w:rFonts w:ascii="Arial" w:hAnsi="Arial" w:cs="Arial"/>
          <w:szCs w:val="24"/>
          <w:lang w:val="en-US"/>
        </w:rPr>
      </w:pPr>
    </w:p>
    <w:p w14:paraId="41CDF818" w14:textId="75ECBD66" w:rsidR="003520AE" w:rsidRDefault="004F1E60" w:rsidP="00F71267">
      <w:pPr>
        <w:spacing w:line="276" w:lineRule="auto"/>
        <w:rPr>
          <w:rFonts w:ascii="Arial" w:hAnsi="Arial" w:cs="Arial"/>
          <w:szCs w:val="24"/>
          <w:lang w:val="en-US"/>
        </w:rPr>
      </w:pPr>
      <w:r w:rsidRPr="004F1E60">
        <w:rPr>
          <w:rFonts w:ascii="Arial" w:hAnsi="Arial" w:cs="Arial"/>
          <w:szCs w:val="24"/>
          <w:lang w:val="en-US"/>
        </w:rPr>
        <w:t>In terms of potash, the merged firm will have a production capacity of over 19mln t</w:t>
      </w:r>
      <w:r w:rsidR="00794529">
        <w:rPr>
          <w:rFonts w:ascii="Arial" w:hAnsi="Arial" w:cs="Arial"/>
          <w:szCs w:val="24"/>
          <w:lang w:val="en-US"/>
        </w:rPr>
        <w:t xml:space="preserve"> per year </w:t>
      </w:r>
      <w:r w:rsidRPr="004F1E60">
        <w:rPr>
          <w:rFonts w:ascii="Arial" w:hAnsi="Arial" w:cs="Arial"/>
          <w:szCs w:val="24"/>
          <w:lang w:val="en-US"/>
        </w:rPr>
        <w:t xml:space="preserve">of potash, with additional capacity expected </w:t>
      </w:r>
      <w:r w:rsidR="00794529">
        <w:rPr>
          <w:rFonts w:ascii="Arial" w:hAnsi="Arial" w:cs="Arial"/>
          <w:szCs w:val="24"/>
          <w:lang w:val="en-US"/>
        </w:rPr>
        <w:t xml:space="preserve">to come </w:t>
      </w:r>
      <w:r w:rsidRPr="004F1E60">
        <w:rPr>
          <w:rFonts w:ascii="Arial" w:hAnsi="Arial" w:cs="Arial"/>
          <w:szCs w:val="24"/>
          <w:lang w:val="en-US"/>
        </w:rPr>
        <w:t xml:space="preserve">online over the coming year. </w:t>
      </w:r>
    </w:p>
    <w:p w14:paraId="22A6AF55" w14:textId="77777777" w:rsidR="003520AE" w:rsidRDefault="003520AE" w:rsidP="00F71267">
      <w:pPr>
        <w:spacing w:line="276" w:lineRule="auto"/>
        <w:rPr>
          <w:rFonts w:ascii="Arial" w:hAnsi="Arial" w:cs="Arial"/>
          <w:szCs w:val="24"/>
          <w:lang w:val="en-US"/>
        </w:rPr>
      </w:pPr>
    </w:p>
    <w:p w14:paraId="576EC97B" w14:textId="0881B165" w:rsidR="003520AE" w:rsidRDefault="003520AE" w:rsidP="00F71267">
      <w:pPr>
        <w:spacing w:line="276" w:lineRule="auto"/>
        <w:rPr>
          <w:rFonts w:ascii="Arial" w:hAnsi="Arial" w:cs="Arial"/>
          <w:szCs w:val="24"/>
        </w:rPr>
      </w:pPr>
      <w:r>
        <w:rPr>
          <w:rFonts w:ascii="Arial" w:hAnsi="Arial" w:cs="Arial"/>
          <w:szCs w:val="24"/>
          <w:lang w:val="en-US"/>
        </w:rPr>
        <w:lastRenderedPageBreak/>
        <w:t>T</w:t>
      </w:r>
      <w:r w:rsidR="004F1E60" w:rsidRPr="004F1E60">
        <w:rPr>
          <w:rFonts w:ascii="Arial" w:hAnsi="Arial" w:cs="Arial"/>
          <w:szCs w:val="24"/>
          <w:lang w:val="en-US"/>
        </w:rPr>
        <w:t>he merger will also help balance out the offering in the retail potash, nitrogen and phosphate sector. It is thought that the integration of distribution and retail businesses could cut operation costs by as much as $500mln/</w:t>
      </w:r>
      <w:r w:rsidR="00794529">
        <w:rPr>
          <w:rFonts w:ascii="Arial" w:hAnsi="Arial" w:cs="Arial"/>
          <w:szCs w:val="24"/>
          <w:lang w:val="en-US"/>
        </w:rPr>
        <w:t>year</w:t>
      </w:r>
      <w:r w:rsidR="004F1E60" w:rsidRPr="004F1E60">
        <w:rPr>
          <w:rFonts w:ascii="Arial" w:hAnsi="Arial" w:cs="Arial"/>
          <w:szCs w:val="24"/>
          <w:lang w:val="en-US"/>
        </w:rPr>
        <w:t xml:space="preserve">, allowing the company to compete in an extremely competitive US market until global </w:t>
      </w:r>
      <w:r w:rsidR="00794529">
        <w:rPr>
          <w:rFonts w:ascii="Arial" w:hAnsi="Arial" w:cs="Arial"/>
          <w:szCs w:val="24"/>
          <w:lang w:val="en-US"/>
        </w:rPr>
        <w:t xml:space="preserve">supply and demand </w:t>
      </w:r>
      <w:r w:rsidR="004F1E60" w:rsidRPr="004F1E60">
        <w:rPr>
          <w:rFonts w:ascii="Arial" w:hAnsi="Arial" w:cs="Arial"/>
          <w:szCs w:val="24"/>
          <w:lang w:val="en-US"/>
        </w:rPr>
        <w:t>improves.</w:t>
      </w:r>
      <w:r w:rsidR="004F1E60" w:rsidRPr="004F1E60">
        <w:rPr>
          <w:rFonts w:ascii="Arial" w:hAnsi="Arial" w:cs="Arial"/>
          <w:szCs w:val="24"/>
        </w:rPr>
        <w:t xml:space="preserve"> </w:t>
      </w:r>
    </w:p>
    <w:p w14:paraId="2A07B2B2" w14:textId="77777777" w:rsidR="003520AE" w:rsidRDefault="003520AE" w:rsidP="00F71267">
      <w:pPr>
        <w:spacing w:line="276" w:lineRule="auto"/>
        <w:rPr>
          <w:rFonts w:ascii="Arial" w:hAnsi="Arial" w:cs="Arial"/>
          <w:szCs w:val="24"/>
        </w:rPr>
      </w:pPr>
    </w:p>
    <w:p w14:paraId="29A3413D" w14:textId="484C4A89" w:rsidR="00F71267" w:rsidRPr="004F1E60" w:rsidRDefault="00F71267" w:rsidP="00F71267">
      <w:pPr>
        <w:spacing w:line="276" w:lineRule="auto"/>
        <w:rPr>
          <w:rFonts w:ascii="Arial" w:hAnsi="Arial" w:cs="Arial"/>
          <w:szCs w:val="24"/>
        </w:rPr>
      </w:pPr>
      <w:r w:rsidRPr="004F1E60">
        <w:rPr>
          <w:rFonts w:ascii="Arial" w:hAnsi="Arial" w:cs="Arial"/>
          <w:szCs w:val="24"/>
        </w:rPr>
        <w:t xml:space="preserve">(COPY ENDS </w:t>
      </w:r>
      <w:r w:rsidR="00794529">
        <w:rPr>
          <w:rFonts w:ascii="Arial" w:hAnsi="Arial" w:cs="Arial"/>
          <w:szCs w:val="24"/>
        </w:rPr>
        <w:t>283</w:t>
      </w:r>
      <w:r w:rsidRPr="004F1E60">
        <w:rPr>
          <w:rFonts w:ascii="Arial" w:hAnsi="Arial" w:cs="Arial"/>
          <w:szCs w:val="24"/>
        </w:rPr>
        <w:t xml:space="preserve"> WORDS)</w:t>
      </w:r>
    </w:p>
    <w:p w14:paraId="770A9467" w14:textId="77777777" w:rsidR="00F71267" w:rsidRPr="004F1E60" w:rsidRDefault="00F71267" w:rsidP="00F71267">
      <w:pPr>
        <w:spacing w:line="276" w:lineRule="auto"/>
        <w:rPr>
          <w:rFonts w:ascii="Arial" w:hAnsi="Arial" w:cs="Arial"/>
          <w:b/>
          <w:bCs/>
          <w:szCs w:val="24"/>
        </w:rPr>
      </w:pPr>
    </w:p>
    <w:p w14:paraId="6BEC2C0D" w14:textId="77777777" w:rsidR="00F71267" w:rsidRPr="004F1E60" w:rsidRDefault="00F71267" w:rsidP="00F71267">
      <w:pPr>
        <w:spacing w:line="276" w:lineRule="auto"/>
        <w:rPr>
          <w:rFonts w:ascii="Arial" w:hAnsi="Arial" w:cs="Arial"/>
          <w:b/>
          <w:bCs/>
          <w:szCs w:val="24"/>
          <w:u w:val="single"/>
        </w:rPr>
      </w:pPr>
    </w:p>
    <w:p w14:paraId="5E62D9A5" w14:textId="77777777" w:rsidR="00F71267" w:rsidRPr="004F1E60" w:rsidRDefault="00F71267" w:rsidP="00F71267">
      <w:pPr>
        <w:widowControl w:val="0"/>
        <w:autoSpaceDE w:val="0"/>
        <w:autoSpaceDN w:val="0"/>
        <w:adjustRightInd w:val="0"/>
        <w:spacing w:line="300" w:lineRule="exact"/>
        <w:rPr>
          <w:rFonts w:ascii="Arial" w:hAnsi="Arial" w:cs="Arial"/>
          <w:szCs w:val="24"/>
        </w:rPr>
      </w:pPr>
      <w:r w:rsidRPr="004F1E60">
        <w:rPr>
          <w:rFonts w:ascii="Arial" w:eastAsia="Times New Roman" w:hAnsi="Arial" w:cs="Arial"/>
          <w:b/>
          <w:bCs/>
          <w:szCs w:val="24"/>
        </w:rPr>
        <w:t xml:space="preserve">FERTILISER market information contact </w:t>
      </w:r>
      <w:r w:rsidRPr="004F1E60">
        <w:rPr>
          <w:rFonts w:ascii="Arial" w:eastAsia="Times New Roman" w:hAnsi="Arial" w:cs="Arial"/>
          <w:bCs/>
          <w:szCs w:val="24"/>
        </w:rPr>
        <w:t>Calum Findlay, fertiliser manager, on 01427 421244  </w:t>
      </w:r>
      <w:hyperlink r:id="rId8" w:history="1">
        <w:r w:rsidRPr="004F1E60">
          <w:rPr>
            <w:rFonts w:ascii="Arial" w:eastAsia="Times New Roman" w:hAnsi="Arial" w:cs="Arial"/>
            <w:bCs/>
            <w:szCs w:val="24"/>
            <w:u w:val="single"/>
          </w:rPr>
          <w:t>calum.findlay@gleadell.co.uk</w:t>
        </w:r>
      </w:hyperlink>
    </w:p>
    <w:p w14:paraId="11447093" w14:textId="77777777" w:rsidR="00F71267" w:rsidRPr="004F1E60"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4F1E60"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4F1E60">
        <w:rPr>
          <w:rFonts w:ascii="Arial" w:eastAsia="Times New Roman" w:hAnsi="Arial" w:cs="Arial"/>
          <w:b/>
          <w:bCs/>
          <w:szCs w:val="24"/>
        </w:rPr>
        <w:t xml:space="preserve">Press queries or for further Gleadell contacts </w:t>
      </w:r>
      <w:r w:rsidRPr="004F1E60">
        <w:rPr>
          <w:rFonts w:ascii="Arial" w:eastAsia="Times New Roman" w:hAnsi="Arial" w:cs="Arial"/>
          <w:bCs/>
          <w:szCs w:val="24"/>
        </w:rPr>
        <w:t xml:space="preserve">call Robert Harris Communications on 07768 402850  </w:t>
      </w:r>
      <w:hyperlink r:id="rId9" w:history="1">
        <w:r w:rsidRPr="004F1E60">
          <w:rPr>
            <w:rStyle w:val="Hyperlink"/>
            <w:rFonts w:ascii="Arial" w:eastAsia="Times New Roman" w:hAnsi="Arial" w:cs="Arial"/>
            <w:bCs/>
            <w:color w:val="auto"/>
            <w:szCs w:val="24"/>
          </w:rPr>
          <w:t>robert@roberthcomms.co.uk</w:t>
        </w:r>
      </w:hyperlink>
    </w:p>
    <w:p w14:paraId="47B97E89" w14:textId="77777777" w:rsidR="00F71267" w:rsidRPr="004F1E60"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8914FA"/>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320321"/>
    <w:rsid w:val="003520AE"/>
    <w:rsid w:val="003554E7"/>
    <w:rsid w:val="004F1E60"/>
    <w:rsid w:val="00794529"/>
    <w:rsid w:val="008914FA"/>
    <w:rsid w:val="00A65B0F"/>
    <w:rsid w:val="00B938BD"/>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3520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20AE"/>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452</Words>
  <Characters>2581</Characters>
  <Application>Microsoft Macintosh Word</Application>
  <DocSecurity>0</DocSecurity>
  <Lines>21</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2016-09-22T14:32:00Z</dcterms:created>
  <dcterms:modified xsi:type="dcterms:W3CDTF">2016-09-22T16:50:00Z</dcterms:modified>
</cp:coreProperties>
</file>