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44E78AD9" w14:textId="49260929" w:rsidR="00F71267" w:rsidRPr="00C405FF" w:rsidRDefault="00FF0DEC" w:rsidP="00F71267">
      <w:pPr>
        <w:widowControl w:val="0"/>
        <w:autoSpaceDE w:val="0"/>
        <w:autoSpaceDN w:val="0"/>
        <w:adjustRightInd w:val="0"/>
        <w:rPr>
          <w:rFonts w:ascii="Arial" w:hAnsi="Arial" w:cs="Arial"/>
          <w:b/>
          <w:bCs/>
        </w:rPr>
      </w:pPr>
      <w:r>
        <w:rPr>
          <w:rFonts w:ascii="Arial" w:hAnsi="Arial" w:cs="Arial"/>
          <w:b/>
          <w:bCs/>
        </w:rPr>
        <w:t>Immediate – 8 July</w:t>
      </w:r>
      <w:r w:rsidR="00F71267">
        <w:rPr>
          <w:rFonts w:ascii="Arial" w:hAnsi="Arial" w:cs="Arial"/>
          <w:b/>
          <w:bCs/>
        </w:rPr>
        <w:t xml:space="preserve"> 2016</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FF0DEC" w:rsidRDefault="00F71267" w:rsidP="00FF0DEC">
      <w:pPr>
        <w:spacing w:line="276" w:lineRule="auto"/>
        <w:rPr>
          <w:rFonts w:ascii="Arial" w:eastAsia="Times New Roman" w:hAnsi="Arial" w:cs="Arial"/>
          <w:b/>
          <w:bCs/>
          <w:szCs w:val="24"/>
        </w:rPr>
      </w:pPr>
      <w:r w:rsidRPr="00FF0DEC">
        <w:rPr>
          <w:rFonts w:ascii="Arial" w:eastAsia="Times New Roman" w:hAnsi="Arial" w:cs="Arial"/>
          <w:b/>
          <w:bCs/>
          <w:szCs w:val="24"/>
        </w:rPr>
        <w:t>Calum Findlay, Gleadell’s fertiliser manager, comments on the markets</w:t>
      </w:r>
    </w:p>
    <w:p w14:paraId="224AC639" w14:textId="77777777" w:rsidR="00F71267" w:rsidRPr="00FF0DEC" w:rsidRDefault="00F71267" w:rsidP="00FF0DEC">
      <w:pPr>
        <w:spacing w:line="276" w:lineRule="auto"/>
        <w:rPr>
          <w:rFonts w:ascii="Arial" w:eastAsia="Times New Roman" w:hAnsi="Arial" w:cs="Arial"/>
          <w:b/>
          <w:bCs/>
          <w:szCs w:val="24"/>
        </w:rPr>
      </w:pPr>
    </w:p>
    <w:p w14:paraId="59CF8182" w14:textId="77777777" w:rsidR="00522470" w:rsidRDefault="00522470" w:rsidP="00522470">
      <w:pPr>
        <w:spacing w:line="276" w:lineRule="auto"/>
        <w:rPr>
          <w:rFonts w:ascii="Arial" w:eastAsia="Times New Roman" w:hAnsi="Arial" w:cs="Arial"/>
          <w:b/>
          <w:szCs w:val="24"/>
        </w:rPr>
      </w:pPr>
      <w:r>
        <w:rPr>
          <w:rFonts w:ascii="Arial" w:eastAsia="Times New Roman" w:hAnsi="Arial" w:cs="Arial"/>
          <w:b/>
          <w:szCs w:val="24"/>
        </w:rPr>
        <w:t>Ammonium n</w:t>
      </w:r>
      <w:r w:rsidRPr="00FF0DEC">
        <w:rPr>
          <w:rFonts w:ascii="Arial" w:eastAsia="Times New Roman" w:hAnsi="Arial" w:cs="Arial"/>
          <w:b/>
          <w:szCs w:val="24"/>
        </w:rPr>
        <w:t>itrate</w:t>
      </w:r>
    </w:p>
    <w:p w14:paraId="08A82F39" w14:textId="72158F17" w:rsidR="00522470" w:rsidRDefault="00522470" w:rsidP="00522470">
      <w:pPr>
        <w:spacing w:line="276" w:lineRule="auto"/>
        <w:rPr>
          <w:rFonts w:ascii="Arial" w:eastAsia="Times New Roman" w:hAnsi="Arial" w:cs="Arial"/>
          <w:szCs w:val="24"/>
        </w:rPr>
      </w:pPr>
      <w:r w:rsidRPr="00FF0DEC">
        <w:rPr>
          <w:rFonts w:ascii="Arial" w:eastAsia="Times New Roman" w:hAnsi="Arial" w:cs="Arial"/>
          <w:szCs w:val="24"/>
        </w:rPr>
        <w:t xml:space="preserve">New CF Nitram terms were issued </w:t>
      </w:r>
      <w:r w:rsidR="004A0722">
        <w:rPr>
          <w:rFonts w:ascii="Arial" w:eastAsia="Times New Roman" w:hAnsi="Arial" w:cs="Arial"/>
          <w:szCs w:val="24"/>
        </w:rPr>
        <w:t xml:space="preserve">on </w:t>
      </w:r>
      <w:r w:rsidR="00126EB4">
        <w:rPr>
          <w:rFonts w:ascii="Arial" w:eastAsia="Times New Roman" w:hAnsi="Arial" w:cs="Arial"/>
          <w:szCs w:val="24"/>
        </w:rPr>
        <w:t>Thursday,</w:t>
      </w:r>
      <w:r w:rsidRPr="00FF0DEC">
        <w:rPr>
          <w:rFonts w:ascii="Arial" w:eastAsia="Times New Roman" w:hAnsi="Arial" w:cs="Arial"/>
          <w:szCs w:val="24"/>
        </w:rPr>
        <w:t xml:space="preserve"> with price rises of £6/t for August/September delivery and £3/t for October. Nitrogen</w:t>
      </w:r>
      <w:r w:rsidR="004A0722">
        <w:rPr>
          <w:rFonts w:ascii="Arial" w:eastAsia="Times New Roman" w:hAnsi="Arial" w:cs="Arial"/>
          <w:szCs w:val="24"/>
        </w:rPr>
        <w:t>/</w:t>
      </w:r>
      <w:r w:rsidRPr="00FF0DEC">
        <w:rPr>
          <w:rFonts w:ascii="Arial" w:eastAsia="Times New Roman" w:hAnsi="Arial" w:cs="Arial"/>
          <w:szCs w:val="24"/>
        </w:rPr>
        <w:t>Sulphur grades remain unchanged.</w:t>
      </w:r>
    </w:p>
    <w:p w14:paraId="37284CC3" w14:textId="77777777" w:rsidR="00522470" w:rsidRDefault="00522470" w:rsidP="00522470">
      <w:pPr>
        <w:spacing w:line="276" w:lineRule="auto"/>
        <w:rPr>
          <w:rFonts w:ascii="Arial" w:eastAsia="Times New Roman" w:hAnsi="Arial" w:cs="Arial"/>
          <w:szCs w:val="24"/>
        </w:rPr>
      </w:pPr>
    </w:p>
    <w:p w14:paraId="2015B161" w14:textId="77777777" w:rsidR="00522470" w:rsidRDefault="00522470" w:rsidP="00522470">
      <w:pPr>
        <w:spacing w:line="276" w:lineRule="auto"/>
        <w:rPr>
          <w:rFonts w:ascii="Arial" w:eastAsia="Times New Roman" w:hAnsi="Arial" w:cs="Arial"/>
          <w:szCs w:val="24"/>
        </w:rPr>
      </w:pPr>
      <w:r w:rsidRPr="00FF0DEC">
        <w:rPr>
          <w:rFonts w:ascii="Arial" w:eastAsia="Times New Roman" w:hAnsi="Arial" w:cs="Arial"/>
          <w:szCs w:val="24"/>
        </w:rPr>
        <w:t>There are still limited tonnes available for spot delivery but at the new increased values.</w:t>
      </w:r>
    </w:p>
    <w:p w14:paraId="7B429639" w14:textId="77777777" w:rsidR="00522470" w:rsidRDefault="00522470" w:rsidP="00522470">
      <w:pPr>
        <w:spacing w:line="276" w:lineRule="auto"/>
        <w:rPr>
          <w:rFonts w:ascii="Arial" w:eastAsia="Times New Roman" w:hAnsi="Arial" w:cs="Arial"/>
          <w:szCs w:val="24"/>
        </w:rPr>
      </w:pPr>
    </w:p>
    <w:p w14:paraId="7F36DC5F" w14:textId="7CC05C80" w:rsidR="00522470" w:rsidRPr="00FF0DEC" w:rsidRDefault="00522470" w:rsidP="00522470">
      <w:pPr>
        <w:spacing w:line="276" w:lineRule="auto"/>
        <w:rPr>
          <w:rFonts w:ascii="Arial" w:eastAsia="Times New Roman" w:hAnsi="Arial" w:cs="Arial"/>
          <w:b/>
          <w:bCs/>
          <w:szCs w:val="24"/>
        </w:rPr>
      </w:pPr>
      <w:r w:rsidRPr="00FF0DEC">
        <w:rPr>
          <w:rFonts w:ascii="Arial" w:eastAsia="Times New Roman" w:hAnsi="Arial" w:cs="Arial"/>
          <w:szCs w:val="24"/>
        </w:rPr>
        <w:t>Premiums over imported products remain small, as European producers’ prices and the impact of currency mak</w:t>
      </w:r>
      <w:r w:rsidR="004A0722">
        <w:rPr>
          <w:rFonts w:ascii="Arial" w:eastAsia="Times New Roman" w:hAnsi="Arial" w:cs="Arial"/>
          <w:szCs w:val="24"/>
        </w:rPr>
        <w:t>e</w:t>
      </w:r>
      <w:r w:rsidRPr="00FF0DEC">
        <w:rPr>
          <w:rFonts w:ascii="Arial" w:eastAsia="Times New Roman" w:hAnsi="Arial" w:cs="Arial"/>
          <w:szCs w:val="24"/>
        </w:rPr>
        <w:t xml:space="preserve"> it difficult to import </w:t>
      </w:r>
      <w:bookmarkStart w:id="0" w:name="_GoBack"/>
      <w:bookmarkEnd w:id="0"/>
      <w:r w:rsidRPr="00FF0DEC">
        <w:rPr>
          <w:rFonts w:ascii="Arial" w:eastAsia="Times New Roman" w:hAnsi="Arial" w:cs="Arial"/>
          <w:szCs w:val="24"/>
        </w:rPr>
        <w:t>at competitive levels.</w:t>
      </w:r>
    </w:p>
    <w:p w14:paraId="02A2469E" w14:textId="77777777" w:rsidR="00522470" w:rsidRDefault="00522470" w:rsidP="00FF0DEC">
      <w:pPr>
        <w:spacing w:line="276" w:lineRule="auto"/>
        <w:rPr>
          <w:rFonts w:ascii="Arial" w:eastAsia="Times New Roman" w:hAnsi="Arial" w:cs="Arial"/>
          <w:b/>
          <w:szCs w:val="24"/>
        </w:rPr>
      </w:pPr>
    </w:p>
    <w:p w14:paraId="77440591" w14:textId="725830C4" w:rsidR="00FF0DEC" w:rsidRDefault="00FF0DEC" w:rsidP="00FF0DEC">
      <w:pPr>
        <w:spacing w:line="276" w:lineRule="auto"/>
        <w:rPr>
          <w:rFonts w:ascii="Arial" w:eastAsia="Times New Roman" w:hAnsi="Arial" w:cs="Arial"/>
          <w:b/>
          <w:szCs w:val="24"/>
        </w:rPr>
      </w:pPr>
      <w:r>
        <w:rPr>
          <w:rFonts w:ascii="Arial" w:eastAsia="Times New Roman" w:hAnsi="Arial" w:cs="Arial"/>
          <w:b/>
          <w:szCs w:val="24"/>
        </w:rPr>
        <w:t>Granular u</w:t>
      </w:r>
      <w:r w:rsidRPr="00FF0DEC">
        <w:rPr>
          <w:rFonts w:ascii="Arial" w:eastAsia="Times New Roman" w:hAnsi="Arial" w:cs="Arial"/>
          <w:b/>
          <w:szCs w:val="24"/>
        </w:rPr>
        <w:t>rea</w:t>
      </w:r>
    </w:p>
    <w:p w14:paraId="313335DD" w14:textId="194B2EA6" w:rsidR="00FF0DEC" w:rsidRDefault="00FF0DEC" w:rsidP="00FF0DEC">
      <w:pPr>
        <w:spacing w:line="276" w:lineRule="auto"/>
        <w:rPr>
          <w:rFonts w:ascii="Arial" w:eastAsia="Times New Roman" w:hAnsi="Arial" w:cs="Arial"/>
          <w:szCs w:val="24"/>
        </w:rPr>
      </w:pPr>
      <w:r w:rsidRPr="00FF0DEC">
        <w:rPr>
          <w:rFonts w:ascii="Arial" w:eastAsia="Times New Roman" w:hAnsi="Arial" w:cs="Arial"/>
          <w:szCs w:val="24"/>
        </w:rPr>
        <w:t>Global markets remain quiet as India</w:t>
      </w:r>
      <w:r w:rsidR="00522470">
        <w:rPr>
          <w:rFonts w:ascii="Arial" w:eastAsia="Times New Roman" w:hAnsi="Arial" w:cs="Arial"/>
          <w:szCs w:val="24"/>
        </w:rPr>
        <w:t xml:space="preserve"> </w:t>
      </w:r>
      <w:r w:rsidR="00522470" w:rsidRPr="00FF0DEC">
        <w:rPr>
          <w:rFonts w:ascii="Arial" w:eastAsia="Times New Roman" w:hAnsi="Arial" w:cs="Arial"/>
          <w:szCs w:val="24"/>
        </w:rPr>
        <w:t>held off tendering for up to a fortnight</w:t>
      </w:r>
      <w:r w:rsidR="00522470">
        <w:rPr>
          <w:rFonts w:ascii="Arial" w:eastAsia="Times New Roman" w:hAnsi="Arial" w:cs="Arial"/>
          <w:szCs w:val="24"/>
        </w:rPr>
        <w:t xml:space="preserve">. The country had been </w:t>
      </w:r>
      <w:r w:rsidRPr="00FF0DEC">
        <w:rPr>
          <w:rFonts w:ascii="Arial" w:eastAsia="Times New Roman" w:hAnsi="Arial" w:cs="Arial"/>
          <w:szCs w:val="24"/>
        </w:rPr>
        <w:t>expected to come to the market in early July.</w:t>
      </w:r>
    </w:p>
    <w:p w14:paraId="469441B0" w14:textId="77777777" w:rsidR="00FF0DEC" w:rsidRDefault="00FF0DEC" w:rsidP="00FF0DEC">
      <w:pPr>
        <w:spacing w:line="276" w:lineRule="auto"/>
        <w:rPr>
          <w:rFonts w:ascii="Arial" w:eastAsia="Times New Roman" w:hAnsi="Arial" w:cs="Arial"/>
          <w:szCs w:val="24"/>
        </w:rPr>
      </w:pPr>
    </w:p>
    <w:p w14:paraId="26F41119" w14:textId="72E4FEF3" w:rsidR="00FF0DEC" w:rsidRDefault="00FF0DEC" w:rsidP="00FF0DEC">
      <w:pPr>
        <w:spacing w:line="276" w:lineRule="auto"/>
        <w:rPr>
          <w:rFonts w:ascii="Arial" w:eastAsia="Times New Roman" w:hAnsi="Arial" w:cs="Arial"/>
          <w:szCs w:val="24"/>
        </w:rPr>
      </w:pPr>
      <w:r w:rsidRPr="00FF0DEC">
        <w:rPr>
          <w:rFonts w:ascii="Arial" w:eastAsia="Times New Roman" w:hAnsi="Arial" w:cs="Arial"/>
          <w:szCs w:val="24"/>
        </w:rPr>
        <w:t xml:space="preserve">In the UK, levels have firmed again due to the further weakening of </w:t>
      </w:r>
      <w:r w:rsidR="00522470">
        <w:rPr>
          <w:rFonts w:ascii="Arial" w:eastAsia="Times New Roman" w:hAnsi="Arial" w:cs="Arial"/>
          <w:szCs w:val="24"/>
        </w:rPr>
        <w:t xml:space="preserve">sterling against the US dollar, which has </w:t>
      </w:r>
      <w:r w:rsidRPr="00FF0DEC">
        <w:rPr>
          <w:rFonts w:ascii="Arial" w:eastAsia="Times New Roman" w:hAnsi="Arial" w:cs="Arial"/>
          <w:szCs w:val="24"/>
        </w:rPr>
        <w:t>ma</w:t>
      </w:r>
      <w:r w:rsidR="00522470">
        <w:rPr>
          <w:rFonts w:ascii="Arial" w:eastAsia="Times New Roman" w:hAnsi="Arial" w:cs="Arial"/>
          <w:szCs w:val="24"/>
        </w:rPr>
        <w:t>de</w:t>
      </w:r>
      <w:r w:rsidRPr="00FF0DEC">
        <w:rPr>
          <w:rFonts w:ascii="Arial" w:eastAsia="Times New Roman" w:hAnsi="Arial" w:cs="Arial"/>
          <w:szCs w:val="24"/>
        </w:rPr>
        <w:t xml:space="preserve"> import</w:t>
      </w:r>
      <w:r w:rsidR="00522470">
        <w:rPr>
          <w:rFonts w:ascii="Arial" w:eastAsia="Times New Roman" w:hAnsi="Arial" w:cs="Arial"/>
          <w:szCs w:val="24"/>
        </w:rPr>
        <w:t>ed</w:t>
      </w:r>
      <w:r w:rsidRPr="00FF0DEC">
        <w:rPr>
          <w:rFonts w:ascii="Arial" w:eastAsia="Times New Roman" w:hAnsi="Arial" w:cs="Arial"/>
          <w:szCs w:val="24"/>
        </w:rPr>
        <w:t xml:space="preserve"> fertiliser products more expensive.</w:t>
      </w:r>
    </w:p>
    <w:p w14:paraId="59693DC3" w14:textId="77777777" w:rsidR="00FF0DEC" w:rsidRDefault="00FF0DEC" w:rsidP="00FF0DEC">
      <w:pPr>
        <w:spacing w:line="276" w:lineRule="auto"/>
        <w:rPr>
          <w:rFonts w:ascii="Arial" w:eastAsia="Times New Roman" w:hAnsi="Arial" w:cs="Arial"/>
          <w:szCs w:val="24"/>
        </w:rPr>
      </w:pPr>
    </w:p>
    <w:p w14:paraId="472956D8" w14:textId="462371C6" w:rsidR="00FF0DEC" w:rsidRPr="00FF0DEC" w:rsidRDefault="00522470" w:rsidP="00FF0DEC">
      <w:pPr>
        <w:spacing w:line="276" w:lineRule="auto"/>
        <w:rPr>
          <w:rFonts w:ascii="Arial" w:eastAsia="Times New Roman" w:hAnsi="Arial" w:cs="Arial"/>
          <w:b/>
          <w:szCs w:val="24"/>
        </w:rPr>
      </w:pPr>
      <w:r>
        <w:rPr>
          <w:rFonts w:ascii="Arial" w:eastAsia="Times New Roman" w:hAnsi="Arial" w:cs="Arial"/>
          <w:szCs w:val="24"/>
        </w:rPr>
        <w:t xml:space="preserve">However, prices </w:t>
      </w:r>
      <w:r w:rsidR="00FF0DEC" w:rsidRPr="00FF0DEC">
        <w:rPr>
          <w:rFonts w:ascii="Arial" w:eastAsia="Times New Roman" w:hAnsi="Arial" w:cs="Arial"/>
          <w:szCs w:val="24"/>
        </w:rPr>
        <w:t xml:space="preserve">remain below </w:t>
      </w:r>
      <w:r>
        <w:rPr>
          <w:rFonts w:ascii="Arial" w:eastAsia="Times New Roman" w:hAnsi="Arial" w:cs="Arial"/>
          <w:szCs w:val="24"/>
        </w:rPr>
        <w:t xml:space="preserve">the level at which </w:t>
      </w:r>
      <w:r w:rsidR="00FF0DEC" w:rsidRPr="00FF0DEC">
        <w:rPr>
          <w:rFonts w:ascii="Arial" w:eastAsia="Times New Roman" w:hAnsi="Arial" w:cs="Arial"/>
          <w:szCs w:val="24"/>
        </w:rPr>
        <w:t xml:space="preserve">many </w:t>
      </w:r>
      <w:r>
        <w:rPr>
          <w:rFonts w:ascii="Arial" w:eastAsia="Times New Roman" w:hAnsi="Arial" w:cs="Arial"/>
          <w:szCs w:val="24"/>
        </w:rPr>
        <w:t xml:space="preserve">growers </w:t>
      </w:r>
      <w:r w:rsidR="00FF0DEC" w:rsidRPr="00FF0DEC">
        <w:rPr>
          <w:rFonts w:ascii="Arial" w:eastAsia="Times New Roman" w:hAnsi="Arial" w:cs="Arial"/>
          <w:szCs w:val="24"/>
        </w:rPr>
        <w:t>booked last year</w:t>
      </w:r>
      <w:r>
        <w:rPr>
          <w:rFonts w:ascii="Arial" w:eastAsia="Times New Roman" w:hAnsi="Arial" w:cs="Arial"/>
          <w:szCs w:val="24"/>
        </w:rPr>
        <w:t>.</w:t>
      </w:r>
      <w:r w:rsidR="00FF0DEC" w:rsidRPr="00FF0DEC">
        <w:rPr>
          <w:rFonts w:ascii="Arial" w:eastAsia="Times New Roman" w:hAnsi="Arial" w:cs="Arial"/>
          <w:szCs w:val="24"/>
        </w:rPr>
        <w:t xml:space="preserve"> </w:t>
      </w:r>
      <w:r>
        <w:rPr>
          <w:rFonts w:ascii="Arial" w:eastAsia="Times New Roman" w:hAnsi="Arial" w:cs="Arial"/>
          <w:szCs w:val="24"/>
        </w:rPr>
        <w:t>T</w:t>
      </w:r>
      <w:r w:rsidRPr="00FF0DEC">
        <w:rPr>
          <w:rFonts w:ascii="Arial" w:eastAsia="Times New Roman" w:hAnsi="Arial" w:cs="Arial"/>
          <w:szCs w:val="24"/>
        </w:rPr>
        <w:t xml:space="preserve">aking </w:t>
      </w:r>
      <w:r w:rsidR="00FF0DEC" w:rsidRPr="00FF0DEC">
        <w:rPr>
          <w:rFonts w:ascii="Arial" w:eastAsia="Times New Roman" w:hAnsi="Arial" w:cs="Arial"/>
          <w:szCs w:val="24"/>
        </w:rPr>
        <w:t xml:space="preserve">further cover </w:t>
      </w:r>
      <w:r>
        <w:rPr>
          <w:rFonts w:ascii="Arial" w:eastAsia="Times New Roman" w:hAnsi="Arial" w:cs="Arial"/>
          <w:szCs w:val="24"/>
        </w:rPr>
        <w:t xml:space="preserve">now might </w:t>
      </w:r>
      <w:r w:rsidR="00FF0DEC" w:rsidRPr="00FF0DEC">
        <w:rPr>
          <w:rFonts w:ascii="Arial" w:eastAsia="Times New Roman" w:hAnsi="Arial" w:cs="Arial"/>
          <w:szCs w:val="24"/>
        </w:rPr>
        <w:t>be considered a</w:t>
      </w:r>
      <w:r>
        <w:rPr>
          <w:rFonts w:ascii="Arial" w:eastAsia="Times New Roman" w:hAnsi="Arial" w:cs="Arial"/>
          <w:szCs w:val="24"/>
        </w:rPr>
        <w:t xml:space="preserve"> reasonable </w:t>
      </w:r>
      <w:r w:rsidR="00FF0DEC" w:rsidRPr="00FF0DEC">
        <w:rPr>
          <w:rFonts w:ascii="Arial" w:eastAsia="Times New Roman" w:hAnsi="Arial" w:cs="Arial"/>
          <w:szCs w:val="24"/>
        </w:rPr>
        <w:t>risk management strategy</w:t>
      </w:r>
      <w:r>
        <w:rPr>
          <w:rFonts w:ascii="Arial" w:eastAsia="Times New Roman" w:hAnsi="Arial" w:cs="Arial"/>
          <w:szCs w:val="24"/>
        </w:rPr>
        <w:t>, give</w:t>
      </w:r>
      <w:r w:rsidR="004A0722">
        <w:rPr>
          <w:rFonts w:ascii="Arial" w:eastAsia="Times New Roman" w:hAnsi="Arial" w:cs="Arial"/>
          <w:szCs w:val="24"/>
        </w:rPr>
        <w:t>n</w:t>
      </w:r>
      <w:r w:rsidRPr="00FF0DEC">
        <w:rPr>
          <w:rFonts w:ascii="Arial" w:eastAsia="Times New Roman" w:hAnsi="Arial" w:cs="Arial"/>
          <w:szCs w:val="24"/>
        </w:rPr>
        <w:t xml:space="preserve"> more uncertainty over prices ahead</w:t>
      </w:r>
      <w:r>
        <w:rPr>
          <w:rFonts w:ascii="Arial" w:eastAsia="Times New Roman" w:hAnsi="Arial" w:cs="Arial"/>
          <w:szCs w:val="24"/>
        </w:rPr>
        <w:t>.</w:t>
      </w:r>
    </w:p>
    <w:p w14:paraId="35734A11" w14:textId="77777777" w:rsidR="00FF0DEC" w:rsidRDefault="00FF0DEC" w:rsidP="00FF0DEC">
      <w:pPr>
        <w:spacing w:line="276" w:lineRule="auto"/>
        <w:rPr>
          <w:rFonts w:ascii="Arial" w:eastAsia="Times New Roman" w:hAnsi="Arial" w:cs="Arial"/>
          <w:b/>
          <w:szCs w:val="24"/>
        </w:rPr>
      </w:pPr>
    </w:p>
    <w:p w14:paraId="770A9467" w14:textId="4A2FBA86" w:rsidR="00F71267" w:rsidRPr="004A0722" w:rsidRDefault="004A0722" w:rsidP="00F71267">
      <w:pPr>
        <w:spacing w:line="276" w:lineRule="auto"/>
        <w:rPr>
          <w:rFonts w:ascii="Arial" w:hAnsi="Arial" w:cs="Arial"/>
          <w:szCs w:val="24"/>
        </w:rPr>
      </w:pPr>
      <w:r w:rsidRPr="008512C3">
        <w:rPr>
          <w:rFonts w:ascii="Arial" w:hAnsi="Arial" w:cs="Arial"/>
          <w:szCs w:val="24"/>
        </w:rPr>
        <w:t xml:space="preserve">(COPY ENDS </w:t>
      </w:r>
      <w:r>
        <w:rPr>
          <w:rFonts w:ascii="Arial" w:hAnsi="Arial" w:cs="Arial"/>
          <w:szCs w:val="24"/>
        </w:rPr>
        <w:t>152</w:t>
      </w:r>
      <w:r w:rsidRPr="008512C3">
        <w:rPr>
          <w:rFonts w:ascii="Arial" w:hAnsi="Arial" w:cs="Arial"/>
          <w:szCs w:val="24"/>
        </w:rPr>
        <w:t xml:space="preserve"> WORDS)</w:t>
      </w:r>
    </w:p>
    <w:p w14:paraId="6BEC2C0D" w14:textId="77777777" w:rsidR="00F71267" w:rsidRPr="008512C3" w:rsidRDefault="00F7126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t xml:space="preserve">FERTILISER market information contact </w:t>
      </w:r>
      <w:r w:rsidRPr="0043672F">
        <w:rPr>
          <w:rFonts w:ascii="Arial" w:eastAsia="Times New Roman" w:hAnsi="Arial" w:cs="Arial"/>
          <w:bCs/>
          <w:szCs w:val="24"/>
        </w:rPr>
        <w:t>Calum Findlay, fertiliser manager, on 01427 421244  </w:t>
      </w:r>
      <w:hyperlink r:id="rId9"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 xml:space="preserve">call Robert Harris Communications on 07768 402850   </w:t>
      </w:r>
      <w:hyperlink r:id="rId10" w:history="1">
        <w:r w:rsidRPr="00562306">
          <w:rPr>
            <w:rStyle w:val="Hyperlink"/>
            <w:rFonts w:ascii="Arial" w:eastAsia="Times New Roman" w:hAnsi="Arial" w:cs="Arial"/>
            <w:bCs/>
            <w:color w:val="auto"/>
            <w:szCs w:val="24"/>
          </w:rPr>
          <w:t>robert@roberthcomms.co.uk</w:t>
        </w:r>
      </w:hyperlink>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11"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2"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126EB4"/>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294348"/>
    <w:multiLevelType w:val="hybridMultilevel"/>
    <w:tmpl w:val="D7FEABB2"/>
    <w:lvl w:ilvl="0" w:tplc="134CADF2">
      <w:start w:val="1"/>
      <w:numFmt w:val="bullet"/>
      <w:lvlText w:val=""/>
      <w:lvlJc w:val="left"/>
      <w:pPr>
        <w:ind w:left="720" w:hanging="360"/>
      </w:pPr>
      <w:rPr>
        <w:rFonts w:ascii="Wingdings" w:hAnsi="Wingdings" w:hint="default"/>
        <w:color w:val="00B0F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26EB4"/>
    <w:rsid w:val="003955F5"/>
    <w:rsid w:val="004A0722"/>
    <w:rsid w:val="00522470"/>
    <w:rsid w:val="00A65B0F"/>
    <w:rsid w:val="00B938BD"/>
    <w:rsid w:val="00CB43AC"/>
    <w:rsid w:val="00F71267"/>
    <w:rsid w:val="00FF0D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ListParagraph">
    <w:name w:val="List Paragraph"/>
    <w:basedOn w:val="Normal"/>
    <w:uiPriority w:val="34"/>
    <w:qFormat/>
    <w:rsid w:val="00FF0DEC"/>
    <w:pPr>
      <w:ind w:left="720"/>
      <w:contextualSpacing/>
    </w:pPr>
    <w:rPr>
      <w:sz w:val="22"/>
      <w:szCs w:val="22"/>
    </w:rPr>
  </w:style>
  <w:style w:type="paragraph" w:styleId="BalloonText">
    <w:name w:val="Balloon Text"/>
    <w:basedOn w:val="Normal"/>
    <w:link w:val="BalloonTextChar"/>
    <w:uiPriority w:val="99"/>
    <w:semiHidden/>
    <w:unhideWhenUsed/>
    <w:rsid w:val="005224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2470"/>
    <w:rPr>
      <w:rFonts w:ascii="Times New Roman" w:hAnsi="Times New Roman" w:cs="Times New Roman"/>
      <w:color w:val="auto"/>
      <w:sz w:val="18"/>
      <w:szCs w:val="18"/>
      <w:lang w:val="en-GB"/>
    </w:rPr>
  </w:style>
  <w:style w:type="paragraph" w:styleId="Revision">
    <w:name w:val="Revision"/>
    <w:hidden/>
    <w:uiPriority w:val="99"/>
    <w:semiHidden/>
    <w:rsid w:val="003955F5"/>
    <w:rPr>
      <w:rFonts w:asciiTheme="minorHAnsi" w:hAnsiTheme="minorHAnsi"/>
      <w:color w:val="auto"/>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adm.com/" TargetMode="External"/><Relationship Id="rId12" Type="http://schemas.openxmlformats.org/officeDocument/2006/relationships/hyperlink" Target="http://www.invivo-group.com/"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hyperlink" Target="mailto:calum.findlay@gleadell.co.uk" TargetMode="External"/><Relationship Id="rId10" Type="http://schemas.openxmlformats.org/officeDocument/2006/relationships/hyperlink" Target="mailto:robert@roberthcomm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338</Words>
  <Characters>1927</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2016-07-07T13:43:00Z</dcterms:created>
  <dcterms:modified xsi:type="dcterms:W3CDTF">2016-07-07T16:32:00Z</dcterms:modified>
</cp:coreProperties>
</file>