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C3359B">
        <w:rPr>
          <w:rFonts w:ascii="Arial" w:hAnsi="Arial" w:cs="Arial"/>
          <w:b/>
          <w:bCs/>
          <w:sz w:val="24"/>
        </w:rPr>
        <w:t>8 January 2016</w:t>
      </w:r>
    </w:p>
    <w:p w:rsidR="00AC7478" w:rsidRPr="00C3359B" w:rsidRDefault="00AC7478" w:rsidP="00C3359B">
      <w:pPr>
        <w:widowControl w:val="0"/>
        <w:autoSpaceDE w:val="0"/>
        <w:autoSpaceDN w:val="0"/>
        <w:adjustRightInd w:val="0"/>
        <w:spacing w:line="288" w:lineRule="auto"/>
        <w:rPr>
          <w:rFonts w:ascii="Arial" w:hAnsi="Arial" w:cs="Arial"/>
          <w:b/>
          <w:bCs/>
          <w:sz w:val="24"/>
        </w:rPr>
      </w:pPr>
    </w:p>
    <w:p w:rsidR="00AC7478" w:rsidRPr="00C3359B" w:rsidRDefault="00640387" w:rsidP="00C3359B">
      <w:pPr>
        <w:widowControl w:val="0"/>
        <w:autoSpaceDE w:val="0"/>
        <w:autoSpaceDN w:val="0"/>
        <w:adjustRightInd w:val="0"/>
        <w:spacing w:line="288" w:lineRule="auto"/>
        <w:rPr>
          <w:rFonts w:ascii="Arial" w:hAnsi="Arial" w:cs="Arial"/>
          <w:b/>
          <w:bCs/>
          <w:sz w:val="24"/>
        </w:rPr>
      </w:pPr>
      <w:r w:rsidRPr="00C3359B">
        <w:rPr>
          <w:rFonts w:ascii="Arial" w:hAnsi="Arial" w:cs="Arial"/>
          <w:b/>
          <w:bCs/>
          <w:sz w:val="24"/>
        </w:rPr>
        <w:t>David Sheppard, Gleadell’s managing d</w:t>
      </w:r>
      <w:r w:rsidR="00AC7478" w:rsidRPr="00C3359B">
        <w:rPr>
          <w:rFonts w:ascii="Arial" w:hAnsi="Arial" w:cs="Arial"/>
          <w:b/>
          <w:bCs/>
          <w:sz w:val="24"/>
        </w:rPr>
        <w:t>irector, comments on the wheat market</w:t>
      </w:r>
    </w:p>
    <w:p w:rsidR="00C3359B" w:rsidRPr="00C3359B" w:rsidRDefault="00C3359B" w:rsidP="00C3359B">
      <w:pPr>
        <w:widowControl w:val="0"/>
        <w:autoSpaceDE w:val="0"/>
        <w:autoSpaceDN w:val="0"/>
        <w:adjustRightInd w:val="0"/>
        <w:spacing w:line="288" w:lineRule="auto"/>
        <w:rPr>
          <w:rFonts w:ascii="Arial" w:eastAsia="Times New Roman" w:hAnsi="Arial" w:cs="Arial"/>
          <w:b/>
          <w:sz w:val="24"/>
          <w:szCs w:val="24"/>
        </w:rPr>
      </w:pPr>
    </w:p>
    <w:p w:rsidR="00C3359B" w:rsidRDefault="00C3359B" w:rsidP="00C3359B">
      <w:pPr>
        <w:pStyle w:val="ListParagraph"/>
        <w:numPr>
          <w:ilvl w:val="0"/>
          <w:numId w:val="2"/>
        </w:numPr>
        <w:spacing w:line="288" w:lineRule="auto"/>
        <w:contextualSpacing/>
        <w:rPr>
          <w:rFonts w:ascii="Arial" w:hAnsi="Arial"/>
          <w:sz w:val="24"/>
        </w:rPr>
      </w:pPr>
      <w:r w:rsidRPr="00C3359B">
        <w:rPr>
          <w:rFonts w:ascii="Arial" w:hAnsi="Arial"/>
          <w:sz w:val="24"/>
        </w:rPr>
        <w:t>The threat of cheap Argentine wheat entering the market has now become a reality</w:t>
      </w:r>
      <w:r>
        <w:rPr>
          <w:rFonts w:ascii="Arial" w:hAnsi="Arial"/>
          <w:sz w:val="24"/>
        </w:rPr>
        <w:t>. T</w:t>
      </w:r>
      <w:r w:rsidRPr="00C3359B">
        <w:rPr>
          <w:rFonts w:ascii="Arial" w:hAnsi="Arial"/>
          <w:sz w:val="24"/>
        </w:rPr>
        <w:t xml:space="preserve">he removal of </w:t>
      </w:r>
      <w:r>
        <w:rPr>
          <w:rFonts w:ascii="Arial" w:hAnsi="Arial"/>
          <w:sz w:val="24"/>
        </w:rPr>
        <w:t xml:space="preserve">Argentina’s </w:t>
      </w:r>
      <w:r w:rsidRPr="00C3359B">
        <w:rPr>
          <w:rFonts w:ascii="Arial" w:hAnsi="Arial"/>
          <w:sz w:val="24"/>
        </w:rPr>
        <w:t xml:space="preserve">export tax and </w:t>
      </w:r>
      <w:r>
        <w:rPr>
          <w:rFonts w:ascii="Arial" w:hAnsi="Arial"/>
          <w:sz w:val="24"/>
        </w:rPr>
        <w:t xml:space="preserve">its </w:t>
      </w:r>
      <w:r w:rsidRPr="00C3359B">
        <w:rPr>
          <w:rFonts w:ascii="Arial" w:hAnsi="Arial"/>
          <w:sz w:val="24"/>
        </w:rPr>
        <w:t>currency devaluation will not only release close to 4-5mln t of wheat onto the export market, but also make the trade more transparent</w:t>
      </w:r>
      <w:r>
        <w:rPr>
          <w:rFonts w:ascii="Arial" w:hAnsi="Arial"/>
          <w:sz w:val="24"/>
        </w:rPr>
        <w:t>,</w:t>
      </w:r>
      <w:r w:rsidRPr="00C3359B">
        <w:rPr>
          <w:rFonts w:ascii="Arial" w:hAnsi="Arial"/>
          <w:sz w:val="24"/>
        </w:rPr>
        <w:t xml:space="preserve"> encouraging growers to expand sowings.</w:t>
      </w:r>
    </w:p>
    <w:p w:rsidR="00C3359B" w:rsidRPr="00C3359B" w:rsidRDefault="00C3359B" w:rsidP="00C3359B">
      <w:pPr>
        <w:pStyle w:val="ListParagraph"/>
        <w:spacing w:line="288" w:lineRule="auto"/>
        <w:contextualSpacing/>
        <w:rPr>
          <w:rFonts w:ascii="Arial" w:hAnsi="Arial"/>
          <w:sz w:val="24"/>
        </w:rPr>
      </w:pPr>
      <w:r w:rsidRPr="00C3359B">
        <w:rPr>
          <w:rFonts w:ascii="Arial" w:hAnsi="Arial"/>
          <w:sz w:val="24"/>
        </w:rPr>
        <w:t>US exports continue to run 12% down year-on-year and</w:t>
      </w:r>
      <w:r w:rsidR="0089689A">
        <w:rPr>
          <w:rFonts w:ascii="Arial" w:hAnsi="Arial"/>
          <w:sz w:val="24"/>
        </w:rPr>
        <w:t>,</w:t>
      </w:r>
      <w:r w:rsidRPr="00C3359B">
        <w:rPr>
          <w:rFonts w:ascii="Arial" w:hAnsi="Arial"/>
          <w:sz w:val="24"/>
        </w:rPr>
        <w:t xml:space="preserve"> with the likelihood of increased export competition </w:t>
      </w:r>
      <w:r>
        <w:rPr>
          <w:rFonts w:ascii="Arial" w:hAnsi="Arial"/>
          <w:sz w:val="24"/>
        </w:rPr>
        <w:t xml:space="preserve">from </w:t>
      </w:r>
      <w:r w:rsidRPr="00C3359B">
        <w:rPr>
          <w:rFonts w:ascii="Arial" w:hAnsi="Arial"/>
          <w:sz w:val="24"/>
        </w:rPr>
        <w:t xml:space="preserve">Argentina </w:t>
      </w:r>
      <w:r>
        <w:rPr>
          <w:rFonts w:ascii="Arial" w:hAnsi="Arial"/>
          <w:sz w:val="24"/>
        </w:rPr>
        <w:t xml:space="preserve">and </w:t>
      </w:r>
      <w:r w:rsidRPr="00C3359B">
        <w:rPr>
          <w:rFonts w:ascii="Arial" w:hAnsi="Arial"/>
          <w:sz w:val="24"/>
        </w:rPr>
        <w:t>Russia</w:t>
      </w:r>
      <w:r w:rsidR="0089689A">
        <w:rPr>
          <w:rFonts w:ascii="Arial" w:hAnsi="Arial"/>
          <w:sz w:val="24"/>
        </w:rPr>
        <w:t>,</w:t>
      </w:r>
      <w:r w:rsidRPr="00C3359B">
        <w:rPr>
          <w:rFonts w:ascii="Arial" w:hAnsi="Arial"/>
          <w:sz w:val="24"/>
        </w:rPr>
        <w:t xml:space="preserve"> the USDA projection looks overstated. Recent winter storms have significantly increased snow cover in the US </w:t>
      </w:r>
      <w:r>
        <w:rPr>
          <w:rFonts w:ascii="Arial" w:hAnsi="Arial"/>
          <w:sz w:val="24"/>
        </w:rPr>
        <w:t>p</w:t>
      </w:r>
      <w:r w:rsidRPr="00C3359B">
        <w:rPr>
          <w:rFonts w:ascii="Arial" w:hAnsi="Arial"/>
          <w:sz w:val="24"/>
        </w:rPr>
        <w:t xml:space="preserve">lains and the </w:t>
      </w:r>
      <w:r>
        <w:rPr>
          <w:rFonts w:ascii="Arial" w:hAnsi="Arial"/>
          <w:sz w:val="24"/>
        </w:rPr>
        <w:t xml:space="preserve">Black Sea region. This has </w:t>
      </w:r>
      <w:r w:rsidRPr="00C3359B">
        <w:rPr>
          <w:rFonts w:ascii="Arial" w:hAnsi="Arial"/>
          <w:sz w:val="24"/>
        </w:rPr>
        <w:t>reduc</w:t>
      </w:r>
      <w:r>
        <w:rPr>
          <w:rFonts w:ascii="Arial" w:hAnsi="Arial"/>
          <w:sz w:val="24"/>
        </w:rPr>
        <w:t>ed</w:t>
      </w:r>
      <w:r w:rsidRPr="00C3359B">
        <w:rPr>
          <w:rFonts w:ascii="Arial" w:hAnsi="Arial"/>
          <w:sz w:val="24"/>
        </w:rPr>
        <w:t xml:space="preserve"> earlier concerns </w:t>
      </w:r>
      <w:r>
        <w:rPr>
          <w:rFonts w:ascii="Arial" w:hAnsi="Arial"/>
          <w:sz w:val="24"/>
        </w:rPr>
        <w:t xml:space="preserve">of the effect of forecasted </w:t>
      </w:r>
      <w:r w:rsidRPr="00C3359B">
        <w:rPr>
          <w:rFonts w:ascii="Arial" w:hAnsi="Arial"/>
          <w:sz w:val="24"/>
        </w:rPr>
        <w:t xml:space="preserve">much colder temperatures </w:t>
      </w:r>
      <w:r>
        <w:rPr>
          <w:rFonts w:ascii="Arial" w:hAnsi="Arial"/>
          <w:sz w:val="24"/>
        </w:rPr>
        <w:t xml:space="preserve">on </w:t>
      </w:r>
      <w:r w:rsidRPr="00C3359B">
        <w:rPr>
          <w:rFonts w:ascii="Arial" w:hAnsi="Arial"/>
          <w:sz w:val="24"/>
        </w:rPr>
        <w:t xml:space="preserve">new crop prospects. </w:t>
      </w:r>
    </w:p>
    <w:p w:rsidR="00C3359B" w:rsidRDefault="00C3359B" w:rsidP="00C3359B">
      <w:pPr>
        <w:pStyle w:val="ListParagraph"/>
        <w:numPr>
          <w:ilvl w:val="0"/>
          <w:numId w:val="2"/>
        </w:numPr>
        <w:spacing w:line="288" w:lineRule="auto"/>
        <w:contextualSpacing/>
        <w:rPr>
          <w:rFonts w:ascii="Arial" w:hAnsi="Arial"/>
          <w:sz w:val="24"/>
        </w:rPr>
      </w:pPr>
      <w:r w:rsidRPr="00C3359B">
        <w:rPr>
          <w:rFonts w:ascii="Arial" w:hAnsi="Arial"/>
          <w:sz w:val="24"/>
        </w:rPr>
        <w:t xml:space="preserve">EU prices remained pressured as the slow pace of exports, signs of increasing export competition and improving Black </w:t>
      </w:r>
      <w:r>
        <w:rPr>
          <w:rFonts w:ascii="Arial" w:hAnsi="Arial"/>
          <w:sz w:val="24"/>
        </w:rPr>
        <w:t>S</w:t>
      </w:r>
      <w:r w:rsidRPr="00C3359B">
        <w:rPr>
          <w:rFonts w:ascii="Arial" w:hAnsi="Arial"/>
          <w:sz w:val="24"/>
        </w:rPr>
        <w:t>ea new crop grain prospects</w:t>
      </w:r>
      <w:r>
        <w:rPr>
          <w:rFonts w:ascii="Arial" w:hAnsi="Arial"/>
          <w:sz w:val="24"/>
        </w:rPr>
        <w:t xml:space="preserve"> </w:t>
      </w:r>
      <w:r w:rsidRPr="00C3359B">
        <w:rPr>
          <w:rFonts w:ascii="Arial" w:hAnsi="Arial"/>
          <w:sz w:val="24"/>
        </w:rPr>
        <w:t xml:space="preserve">push MATIF down to contract lows. News that </w:t>
      </w:r>
      <w:r>
        <w:rPr>
          <w:rFonts w:ascii="Arial" w:hAnsi="Arial"/>
          <w:sz w:val="24"/>
        </w:rPr>
        <w:t xml:space="preserve">Egypt’s state buyer </w:t>
      </w:r>
      <w:r w:rsidRPr="00C3359B">
        <w:rPr>
          <w:rFonts w:ascii="Arial" w:hAnsi="Arial"/>
          <w:sz w:val="24"/>
        </w:rPr>
        <w:t>GASC ha</w:t>
      </w:r>
      <w:r>
        <w:rPr>
          <w:rFonts w:ascii="Arial" w:hAnsi="Arial"/>
          <w:sz w:val="24"/>
        </w:rPr>
        <w:t>s</w:t>
      </w:r>
      <w:r w:rsidRPr="00C3359B">
        <w:rPr>
          <w:rFonts w:ascii="Arial" w:hAnsi="Arial"/>
          <w:sz w:val="24"/>
        </w:rPr>
        <w:t xml:space="preserve"> amended </w:t>
      </w:r>
      <w:r>
        <w:rPr>
          <w:rFonts w:ascii="Arial" w:hAnsi="Arial"/>
          <w:sz w:val="24"/>
        </w:rPr>
        <w:t>its</w:t>
      </w:r>
      <w:r w:rsidRPr="00C3359B">
        <w:rPr>
          <w:rFonts w:ascii="Arial" w:hAnsi="Arial"/>
          <w:sz w:val="24"/>
        </w:rPr>
        <w:t xml:space="preserve"> trading specification (zero tolerance on ergot) will do little to help the French trade boost exports in a season when current EU exports are running 15% down year-on-year.</w:t>
      </w:r>
    </w:p>
    <w:p w:rsidR="00C3359B" w:rsidRPr="00C3359B" w:rsidRDefault="00C3359B" w:rsidP="00C3359B">
      <w:pPr>
        <w:pStyle w:val="ListParagraph"/>
        <w:spacing w:line="288" w:lineRule="auto"/>
        <w:contextualSpacing/>
        <w:rPr>
          <w:rFonts w:ascii="Arial" w:hAnsi="Arial"/>
          <w:sz w:val="24"/>
        </w:rPr>
      </w:pPr>
      <w:r w:rsidRPr="00C3359B">
        <w:rPr>
          <w:rFonts w:ascii="Arial" w:hAnsi="Arial"/>
          <w:sz w:val="24"/>
        </w:rPr>
        <w:t>With the threat of Argentine</w:t>
      </w:r>
      <w:r>
        <w:rPr>
          <w:rFonts w:ascii="Arial" w:hAnsi="Arial"/>
          <w:sz w:val="24"/>
        </w:rPr>
        <w:t xml:space="preserve"> and </w:t>
      </w:r>
      <w:r w:rsidRPr="00C3359B">
        <w:rPr>
          <w:rFonts w:ascii="Arial" w:hAnsi="Arial"/>
          <w:sz w:val="24"/>
        </w:rPr>
        <w:t>Russia</w:t>
      </w:r>
      <w:r>
        <w:rPr>
          <w:rFonts w:ascii="Arial" w:hAnsi="Arial"/>
          <w:sz w:val="24"/>
        </w:rPr>
        <w:t>n</w:t>
      </w:r>
      <w:r w:rsidRPr="00C3359B">
        <w:rPr>
          <w:rFonts w:ascii="Arial" w:hAnsi="Arial"/>
          <w:sz w:val="24"/>
        </w:rPr>
        <w:t xml:space="preserve"> wheat trading into North Africa </w:t>
      </w:r>
      <w:r>
        <w:rPr>
          <w:rFonts w:ascii="Arial" w:hAnsi="Arial"/>
          <w:sz w:val="24"/>
        </w:rPr>
        <w:t xml:space="preserve">and the </w:t>
      </w:r>
      <w:r w:rsidRPr="00C3359B">
        <w:rPr>
          <w:rFonts w:ascii="Arial" w:hAnsi="Arial"/>
          <w:sz w:val="24"/>
        </w:rPr>
        <w:t>Middle East, the French may be forced to chase markets closer to home</w:t>
      </w:r>
      <w:r>
        <w:rPr>
          <w:rFonts w:ascii="Arial" w:hAnsi="Arial"/>
          <w:sz w:val="24"/>
        </w:rPr>
        <w:t xml:space="preserve">, such as The </w:t>
      </w:r>
      <w:r w:rsidRPr="00C3359B">
        <w:rPr>
          <w:rFonts w:ascii="Arial" w:hAnsi="Arial"/>
          <w:sz w:val="24"/>
        </w:rPr>
        <w:t>Netherlands</w:t>
      </w:r>
      <w:r>
        <w:rPr>
          <w:rFonts w:ascii="Arial" w:hAnsi="Arial"/>
          <w:sz w:val="24"/>
        </w:rPr>
        <w:t xml:space="preserve">, </w:t>
      </w:r>
      <w:r w:rsidRPr="00C3359B">
        <w:rPr>
          <w:rFonts w:ascii="Arial" w:hAnsi="Arial"/>
          <w:sz w:val="24"/>
        </w:rPr>
        <w:t>Spain and Portugal</w:t>
      </w:r>
      <w:r w:rsidR="0089689A">
        <w:rPr>
          <w:rFonts w:ascii="Arial" w:hAnsi="Arial"/>
          <w:sz w:val="24"/>
        </w:rPr>
        <w:t xml:space="preserve">, </w:t>
      </w:r>
      <w:r w:rsidRPr="00C3359B">
        <w:rPr>
          <w:rFonts w:ascii="Arial" w:hAnsi="Arial"/>
          <w:sz w:val="24"/>
        </w:rPr>
        <w:t xml:space="preserve">to </w:t>
      </w:r>
      <w:r>
        <w:rPr>
          <w:rFonts w:ascii="Arial" w:hAnsi="Arial"/>
          <w:sz w:val="24"/>
        </w:rPr>
        <w:t xml:space="preserve">prevent </w:t>
      </w:r>
      <w:r w:rsidRPr="00C3359B">
        <w:rPr>
          <w:rFonts w:ascii="Arial" w:hAnsi="Arial"/>
          <w:sz w:val="24"/>
        </w:rPr>
        <w:t>ending stocks rising further than the 5.2mln t already projected.</w:t>
      </w:r>
    </w:p>
    <w:p w:rsidR="00C3359B" w:rsidRPr="00C3359B" w:rsidRDefault="00C3359B" w:rsidP="00C3359B">
      <w:pPr>
        <w:pStyle w:val="ListParagraph"/>
        <w:numPr>
          <w:ilvl w:val="0"/>
          <w:numId w:val="2"/>
        </w:numPr>
        <w:spacing w:line="288" w:lineRule="auto"/>
        <w:contextualSpacing/>
        <w:rPr>
          <w:rFonts w:ascii="Arial" w:hAnsi="Arial"/>
          <w:sz w:val="24"/>
        </w:rPr>
      </w:pPr>
      <w:r w:rsidRPr="00C3359B">
        <w:rPr>
          <w:rFonts w:ascii="Arial" w:hAnsi="Arial"/>
          <w:sz w:val="24"/>
        </w:rPr>
        <w:t xml:space="preserve">UK markets have also weakened, hitting contract lows this week. Global weakness is starting to weigh heavily on all cash markets, although some comfort may be gained by </w:t>
      </w:r>
      <w:r>
        <w:rPr>
          <w:rFonts w:ascii="Arial" w:hAnsi="Arial"/>
          <w:sz w:val="24"/>
        </w:rPr>
        <w:t xml:space="preserve">sterling’s </w:t>
      </w:r>
      <w:r w:rsidRPr="00C3359B">
        <w:rPr>
          <w:rFonts w:ascii="Arial" w:hAnsi="Arial"/>
          <w:sz w:val="24"/>
        </w:rPr>
        <w:t xml:space="preserve">current weakness. Domestic demand remains sluggish, with the normal festive bonanza </w:t>
      </w:r>
      <w:r>
        <w:rPr>
          <w:rFonts w:ascii="Arial" w:hAnsi="Arial"/>
          <w:sz w:val="24"/>
        </w:rPr>
        <w:t xml:space="preserve">of </w:t>
      </w:r>
      <w:r w:rsidRPr="00C3359B">
        <w:rPr>
          <w:rFonts w:ascii="Arial" w:hAnsi="Arial"/>
          <w:sz w:val="24"/>
        </w:rPr>
        <w:t>spot premiums</w:t>
      </w:r>
      <w:r>
        <w:rPr>
          <w:rFonts w:ascii="Arial" w:hAnsi="Arial"/>
          <w:sz w:val="24"/>
        </w:rPr>
        <w:t xml:space="preserve"> absent</w:t>
      </w:r>
      <w:r w:rsidRPr="00C3359B">
        <w:rPr>
          <w:rFonts w:ascii="Arial" w:hAnsi="Arial"/>
          <w:sz w:val="24"/>
        </w:rPr>
        <w:t>. UK exports</w:t>
      </w:r>
      <w:r w:rsidR="003B7C48">
        <w:rPr>
          <w:rFonts w:ascii="Arial" w:hAnsi="Arial"/>
          <w:sz w:val="24"/>
        </w:rPr>
        <w:t xml:space="preserve"> </w:t>
      </w:r>
      <w:r w:rsidRPr="00C3359B">
        <w:rPr>
          <w:rFonts w:ascii="Arial" w:hAnsi="Arial"/>
          <w:sz w:val="24"/>
        </w:rPr>
        <w:t>remain overpriced</w:t>
      </w:r>
      <w:r w:rsidR="003B7C48">
        <w:rPr>
          <w:rFonts w:ascii="Arial" w:hAnsi="Arial"/>
          <w:sz w:val="24"/>
        </w:rPr>
        <w:t xml:space="preserve"> despite the weaker pound. This and </w:t>
      </w:r>
      <w:r w:rsidRPr="00C3359B">
        <w:rPr>
          <w:rFonts w:ascii="Arial" w:hAnsi="Arial"/>
          <w:sz w:val="24"/>
        </w:rPr>
        <w:t xml:space="preserve">increased competition </w:t>
      </w:r>
      <w:r w:rsidR="003B7C48">
        <w:rPr>
          <w:rFonts w:ascii="Arial" w:hAnsi="Arial"/>
          <w:sz w:val="24"/>
        </w:rPr>
        <w:t xml:space="preserve">that might </w:t>
      </w:r>
      <w:r w:rsidRPr="00C3359B">
        <w:rPr>
          <w:rFonts w:ascii="Arial" w:hAnsi="Arial"/>
          <w:sz w:val="24"/>
        </w:rPr>
        <w:t>impact upon traditional UK destinations</w:t>
      </w:r>
      <w:r w:rsidR="00AB3670">
        <w:rPr>
          <w:rFonts w:ascii="Arial" w:hAnsi="Arial"/>
          <w:sz w:val="24"/>
        </w:rPr>
        <w:t xml:space="preserve"> suggest</w:t>
      </w:r>
      <w:r w:rsidR="003B7C48">
        <w:rPr>
          <w:rFonts w:ascii="Arial" w:hAnsi="Arial"/>
          <w:sz w:val="24"/>
        </w:rPr>
        <w:t xml:space="preserve"> </w:t>
      </w:r>
      <w:r w:rsidRPr="00C3359B">
        <w:rPr>
          <w:rFonts w:ascii="Arial" w:hAnsi="Arial"/>
          <w:sz w:val="24"/>
        </w:rPr>
        <w:t>the outlook for exports</w:t>
      </w:r>
      <w:r w:rsidR="0089689A">
        <w:rPr>
          <w:rFonts w:ascii="Arial" w:hAnsi="Arial"/>
          <w:sz w:val="24"/>
        </w:rPr>
        <w:t>,</w:t>
      </w:r>
      <w:r w:rsidRPr="00C3359B">
        <w:rPr>
          <w:rFonts w:ascii="Arial" w:hAnsi="Arial"/>
          <w:sz w:val="24"/>
        </w:rPr>
        <w:t xml:space="preserve"> and therefore farm</w:t>
      </w:r>
      <w:r w:rsidR="003B7C48">
        <w:rPr>
          <w:rFonts w:ascii="Arial" w:hAnsi="Arial"/>
          <w:sz w:val="24"/>
        </w:rPr>
        <w:t>-</w:t>
      </w:r>
      <w:r w:rsidRPr="00C3359B">
        <w:rPr>
          <w:rFonts w:ascii="Arial" w:hAnsi="Arial"/>
          <w:sz w:val="24"/>
        </w:rPr>
        <w:t>gate prices</w:t>
      </w:r>
      <w:r w:rsidR="0089689A">
        <w:rPr>
          <w:rFonts w:ascii="Arial" w:hAnsi="Arial"/>
          <w:sz w:val="24"/>
        </w:rPr>
        <w:t>,</w:t>
      </w:r>
      <w:r w:rsidRPr="00C3359B">
        <w:rPr>
          <w:rFonts w:ascii="Arial" w:hAnsi="Arial"/>
          <w:sz w:val="24"/>
        </w:rPr>
        <w:t xml:space="preserve"> look</w:t>
      </w:r>
      <w:r w:rsidR="00AB3670">
        <w:rPr>
          <w:rFonts w:ascii="Arial" w:hAnsi="Arial"/>
          <w:sz w:val="24"/>
        </w:rPr>
        <w:t>s</w:t>
      </w:r>
      <w:r w:rsidRPr="00C3359B">
        <w:rPr>
          <w:rFonts w:ascii="Arial" w:hAnsi="Arial"/>
          <w:sz w:val="24"/>
        </w:rPr>
        <w:t xml:space="preserve"> far from buoyant.</w:t>
      </w:r>
    </w:p>
    <w:p w:rsidR="003B7C48" w:rsidRDefault="00C3359B" w:rsidP="00C3359B">
      <w:pPr>
        <w:pStyle w:val="ListParagraph"/>
        <w:numPr>
          <w:ilvl w:val="0"/>
          <w:numId w:val="2"/>
        </w:numPr>
        <w:spacing w:line="288" w:lineRule="auto"/>
        <w:contextualSpacing/>
        <w:rPr>
          <w:rFonts w:ascii="Arial" w:hAnsi="Arial"/>
          <w:sz w:val="24"/>
        </w:rPr>
      </w:pPr>
      <w:r w:rsidRPr="00C3359B">
        <w:rPr>
          <w:rFonts w:ascii="Arial" w:hAnsi="Arial"/>
          <w:sz w:val="24"/>
        </w:rPr>
        <w:t>In summary, exporters have</w:t>
      </w:r>
      <w:r w:rsidR="003B7C48">
        <w:rPr>
          <w:rFonts w:ascii="Arial" w:hAnsi="Arial"/>
          <w:sz w:val="24"/>
        </w:rPr>
        <w:t xml:space="preserve"> become </w:t>
      </w:r>
      <w:r w:rsidRPr="00C3359B">
        <w:rPr>
          <w:rFonts w:ascii="Arial" w:hAnsi="Arial"/>
          <w:sz w:val="24"/>
        </w:rPr>
        <w:t>more aggressive</w:t>
      </w:r>
      <w:r w:rsidR="003B7C48">
        <w:rPr>
          <w:rFonts w:ascii="Arial" w:hAnsi="Arial"/>
          <w:sz w:val="24"/>
        </w:rPr>
        <w:t xml:space="preserve"> and will continue to be so</w:t>
      </w:r>
      <w:r w:rsidRPr="00C3359B">
        <w:rPr>
          <w:rFonts w:ascii="Arial" w:hAnsi="Arial"/>
          <w:sz w:val="24"/>
        </w:rPr>
        <w:t xml:space="preserve"> The EU, US, Argentina and Russia have more wheat to sell</w:t>
      </w:r>
      <w:r w:rsidR="00AB3670">
        <w:rPr>
          <w:rFonts w:ascii="Arial" w:hAnsi="Arial"/>
          <w:sz w:val="24"/>
        </w:rPr>
        <w:t>, while r</w:t>
      </w:r>
      <w:r w:rsidRPr="00C3359B">
        <w:rPr>
          <w:rFonts w:ascii="Arial" w:hAnsi="Arial"/>
          <w:sz w:val="24"/>
        </w:rPr>
        <w:t xml:space="preserve">ecord low freight rates, economic concerns </w:t>
      </w:r>
      <w:r w:rsidR="003B7C48">
        <w:rPr>
          <w:rFonts w:ascii="Arial" w:hAnsi="Arial"/>
          <w:sz w:val="24"/>
        </w:rPr>
        <w:t xml:space="preserve">in </w:t>
      </w:r>
      <w:r w:rsidRPr="00C3359B">
        <w:rPr>
          <w:rFonts w:ascii="Arial" w:hAnsi="Arial"/>
          <w:sz w:val="24"/>
        </w:rPr>
        <w:t>China</w:t>
      </w:r>
      <w:r w:rsidR="003B7C48">
        <w:rPr>
          <w:rFonts w:ascii="Arial" w:hAnsi="Arial"/>
          <w:sz w:val="24"/>
        </w:rPr>
        <w:t>,</w:t>
      </w:r>
      <w:r w:rsidRPr="00C3359B">
        <w:rPr>
          <w:rFonts w:ascii="Arial" w:hAnsi="Arial"/>
          <w:sz w:val="24"/>
        </w:rPr>
        <w:t xml:space="preserve"> currency issues </w:t>
      </w:r>
      <w:r w:rsidR="003B7C48">
        <w:rPr>
          <w:rFonts w:ascii="Arial" w:hAnsi="Arial"/>
          <w:sz w:val="24"/>
        </w:rPr>
        <w:t xml:space="preserve">in </w:t>
      </w:r>
      <w:r w:rsidRPr="00C3359B">
        <w:rPr>
          <w:rFonts w:ascii="Arial" w:hAnsi="Arial"/>
          <w:sz w:val="24"/>
        </w:rPr>
        <w:t>Argentina</w:t>
      </w:r>
      <w:r w:rsidR="003B7C48">
        <w:rPr>
          <w:rFonts w:ascii="Arial" w:hAnsi="Arial"/>
          <w:sz w:val="24"/>
        </w:rPr>
        <w:t xml:space="preserve"> and </w:t>
      </w:r>
      <w:r w:rsidRPr="00C3359B">
        <w:rPr>
          <w:rFonts w:ascii="Arial" w:hAnsi="Arial"/>
          <w:sz w:val="24"/>
        </w:rPr>
        <w:t>Russia</w:t>
      </w:r>
      <w:r w:rsidR="003B7C48">
        <w:rPr>
          <w:rFonts w:ascii="Arial" w:hAnsi="Arial"/>
          <w:sz w:val="24"/>
        </w:rPr>
        <w:t xml:space="preserve"> as well as </w:t>
      </w:r>
      <w:r w:rsidRPr="00C3359B">
        <w:rPr>
          <w:rFonts w:ascii="Arial" w:hAnsi="Arial"/>
          <w:sz w:val="24"/>
        </w:rPr>
        <w:t>lower oil prices in part explain the lack of demand.</w:t>
      </w:r>
    </w:p>
    <w:p w:rsidR="00C3359B" w:rsidRPr="00C3359B" w:rsidRDefault="00C3359B" w:rsidP="003B7C48">
      <w:pPr>
        <w:pStyle w:val="ListParagraph"/>
        <w:spacing w:line="288" w:lineRule="auto"/>
        <w:contextualSpacing/>
        <w:rPr>
          <w:rFonts w:ascii="Arial" w:hAnsi="Arial"/>
          <w:sz w:val="24"/>
        </w:rPr>
      </w:pPr>
      <w:r w:rsidRPr="00C3359B">
        <w:rPr>
          <w:rFonts w:ascii="Arial" w:hAnsi="Arial"/>
          <w:sz w:val="24"/>
        </w:rPr>
        <w:t>The US release</w:t>
      </w:r>
      <w:r w:rsidR="003B7C48">
        <w:rPr>
          <w:rFonts w:ascii="Arial" w:hAnsi="Arial"/>
          <w:sz w:val="24"/>
        </w:rPr>
        <w:t>s</w:t>
      </w:r>
      <w:r w:rsidRPr="00C3359B">
        <w:rPr>
          <w:rFonts w:ascii="Arial" w:hAnsi="Arial"/>
          <w:sz w:val="24"/>
        </w:rPr>
        <w:t xml:space="preserve"> winter planting details next week</w:t>
      </w:r>
      <w:r w:rsidR="003B7C48">
        <w:rPr>
          <w:rFonts w:ascii="Arial" w:hAnsi="Arial"/>
          <w:sz w:val="24"/>
        </w:rPr>
        <w:t xml:space="preserve">, which </w:t>
      </w:r>
      <w:r w:rsidRPr="00C3359B">
        <w:rPr>
          <w:rFonts w:ascii="Arial" w:hAnsi="Arial"/>
          <w:sz w:val="24"/>
        </w:rPr>
        <w:t>along with the record fund short in US wheat</w:t>
      </w:r>
      <w:r w:rsidR="003B7C48">
        <w:rPr>
          <w:rFonts w:ascii="Arial" w:hAnsi="Arial"/>
          <w:sz w:val="24"/>
        </w:rPr>
        <w:t xml:space="preserve"> </w:t>
      </w:r>
      <w:r w:rsidRPr="00C3359B">
        <w:rPr>
          <w:rFonts w:ascii="Arial" w:hAnsi="Arial"/>
          <w:sz w:val="24"/>
        </w:rPr>
        <w:t>may allow US markets to pause for breath</w:t>
      </w:r>
      <w:r w:rsidR="003B7C48">
        <w:rPr>
          <w:rFonts w:ascii="Arial" w:hAnsi="Arial"/>
          <w:sz w:val="24"/>
        </w:rPr>
        <w:t>. H</w:t>
      </w:r>
      <w:r w:rsidRPr="00C3359B">
        <w:rPr>
          <w:rFonts w:ascii="Arial" w:hAnsi="Arial"/>
          <w:sz w:val="24"/>
        </w:rPr>
        <w:t>owever, this is not going to change the direction of the cash markets, which are increasingly ignoring US futures.</w:t>
      </w:r>
    </w:p>
    <w:p w:rsidR="00C3359B" w:rsidRPr="00C3359B" w:rsidRDefault="00C3359B" w:rsidP="00C3359B">
      <w:pPr>
        <w:widowControl w:val="0"/>
        <w:autoSpaceDE w:val="0"/>
        <w:autoSpaceDN w:val="0"/>
        <w:adjustRightInd w:val="0"/>
        <w:spacing w:line="288" w:lineRule="auto"/>
        <w:rPr>
          <w:rFonts w:ascii="Arial" w:eastAsia="Times New Roman" w:hAnsi="Arial" w:cs="Arial"/>
          <w:b/>
          <w:sz w:val="24"/>
          <w:szCs w:val="24"/>
        </w:rPr>
      </w:pPr>
    </w:p>
    <w:p w:rsidR="00C3359B" w:rsidRPr="00C3359B" w:rsidRDefault="009056A1" w:rsidP="00C3359B">
      <w:pPr>
        <w:widowControl w:val="0"/>
        <w:autoSpaceDE w:val="0"/>
        <w:autoSpaceDN w:val="0"/>
        <w:adjustRightInd w:val="0"/>
        <w:spacing w:line="288" w:lineRule="auto"/>
        <w:rPr>
          <w:rFonts w:ascii="Arial" w:eastAsia="Times New Roman" w:hAnsi="Arial" w:cs="Arial"/>
          <w:sz w:val="24"/>
          <w:szCs w:val="24"/>
        </w:rPr>
      </w:pPr>
      <w:r>
        <w:rPr>
          <w:rFonts w:ascii="Arial" w:eastAsia="Times New Roman" w:hAnsi="Arial" w:cs="Arial"/>
          <w:sz w:val="24"/>
          <w:szCs w:val="24"/>
        </w:rPr>
        <w:t>(</w:t>
      </w:r>
      <w:r w:rsidR="006331DD" w:rsidRPr="00C3359B">
        <w:rPr>
          <w:rFonts w:ascii="Arial" w:eastAsia="Times New Roman" w:hAnsi="Arial" w:cs="Arial"/>
          <w:sz w:val="24"/>
          <w:szCs w:val="24"/>
        </w:rPr>
        <w:t xml:space="preserve">COPY ENDS </w:t>
      </w:r>
      <w:r w:rsidR="00F914B2">
        <w:rPr>
          <w:rFonts w:ascii="Arial" w:eastAsia="Times New Roman" w:hAnsi="Arial" w:cs="Arial"/>
          <w:sz w:val="24"/>
          <w:szCs w:val="24"/>
        </w:rPr>
        <w:t>398</w:t>
      </w:r>
      <w:r w:rsidR="00AC7478" w:rsidRPr="00C3359B">
        <w:rPr>
          <w:rFonts w:ascii="Arial" w:eastAsia="Times New Roman" w:hAnsi="Arial" w:cs="Arial"/>
          <w:sz w:val="24"/>
          <w:szCs w:val="24"/>
        </w:rPr>
        <w:t xml:space="preserve"> WORDS)</w:t>
      </w:r>
    </w:p>
    <w:p w:rsidR="00C3359B" w:rsidRPr="00C3359B" w:rsidRDefault="00C3359B" w:rsidP="00C3359B">
      <w:pPr>
        <w:widowControl w:val="0"/>
        <w:autoSpaceDE w:val="0"/>
        <w:autoSpaceDN w:val="0"/>
        <w:adjustRightInd w:val="0"/>
        <w:spacing w:line="288" w:lineRule="auto"/>
        <w:rPr>
          <w:rFonts w:ascii="Arial" w:eastAsia="Times New Roman" w:hAnsi="Arial" w:cs="Arial"/>
          <w:b/>
          <w:sz w:val="24"/>
          <w:szCs w:val="24"/>
        </w:rPr>
      </w:pPr>
    </w:p>
    <w:p w:rsidR="00C3359B" w:rsidRPr="00C3359B" w:rsidRDefault="00C3359B" w:rsidP="00C3359B">
      <w:pPr>
        <w:widowControl w:val="0"/>
        <w:autoSpaceDE w:val="0"/>
        <w:autoSpaceDN w:val="0"/>
        <w:adjustRightInd w:val="0"/>
        <w:spacing w:line="288" w:lineRule="auto"/>
        <w:rPr>
          <w:rFonts w:ascii="Arial" w:eastAsia="Times New Roman" w:hAnsi="Arial" w:cs="Arial"/>
          <w:b/>
          <w:sz w:val="24"/>
          <w:szCs w:val="24"/>
        </w:rPr>
      </w:pPr>
    </w:p>
    <w:p w:rsidR="00C3359B" w:rsidRDefault="00640387" w:rsidP="00C3359B">
      <w:pPr>
        <w:widowControl w:val="0"/>
        <w:autoSpaceDE w:val="0"/>
        <w:autoSpaceDN w:val="0"/>
        <w:adjustRightInd w:val="0"/>
        <w:spacing w:line="288" w:lineRule="auto"/>
        <w:rPr>
          <w:rFonts w:ascii="Arial" w:hAnsi="Arial" w:cs="Arial"/>
          <w:b/>
          <w:bCs/>
          <w:sz w:val="24"/>
        </w:rPr>
      </w:pPr>
      <w:r w:rsidRPr="00C3359B">
        <w:rPr>
          <w:rFonts w:ascii="Arial" w:hAnsi="Arial" w:cs="Arial"/>
          <w:b/>
          <w:bCs/>
          <w:sz w:val="24"/>
        </w:rPr>
        <w:t>Jonathan Lane, Gleadell’s t</w:t>
      </w:r>
      <w:r w:rsidR="00AC7478" w:rsidRPr="00C3359B">
        <w:rPr>
          <w:rFonts w:ascii="Arial" w:hAnsi="Arial" w:cs="Arial"/>
          <w:b/>
          <w:bCs/>
          <w:sz w:val="24"/>
        </w:rPr>
        <w:t xml:space="preserve">rading </w:t>
      </w:r>
      <w:r w:rsidRPr="00C3359B">
        <w:rPr>
          <w:rFonts w:ascii="Arial" w:hAnsi="Arial" w:cs="Arial"/>
          <w:b/>
          <w:bCs/>
          <w:sz w:val="24"/>
        </w:rPr>
        <w:t>d</w:t>
      </w:r>
      <w:r w:rsidR="001F255D" w:rsidRPr="00C3359B">
        <w:rPr>
          <w:rFonts w:ascii="Arial" w:hAnsi="Arial" w:cs="Arial"/>
          <w:b/>
          <w:bCs/>
          <w:sz w:val="24"/>
        </w:rPr>
        <w:t>irector</w:t>
      </w:r>
      <w:r w:rsidR="00AC7478" w:rsidRPr="00C3359B">
        <w:rPr>
          <w:rFonts w:ascii="Arial" w:hAnsi="Arial" w:cs="Arial"/>
          <w:b/>
          <w:bCs/>
          <w:sz w:val="24"/>
        </w:rPr>
        <w:t>, comments on the OSR market</w:t>
      </w:r>
    </w:p>
    <w:p w:rsidR="003B7C48" w:rsidRPr="00C3359B" w:rsidRDefault="003B7C48" w:rsidP="00C3359B">
      <w:pPr>
        <w:widowControl w:val="0"/>
        <w:autoSpaceDE w:val="0"/>
        <w:autoSpaceDN w:val="0"/>
        <w:adjustRightInd w:val="0"/>
        <w:spacing w:line="288" w:lineRule="auto"/>
        <w:rPr>
          <w:rFonts w:ascii="Arial" w:hAnsi="Arial" w:cs="Arial"/>
          <w:b/>
          <w:bCs/>
          <w:sz w:val="24"/>
        </w:rPr>
      </w:pPr>
    </w:p>
    <w:p w:rsidR="00C3359B" w:rsidRPr="00C3359B" w:rsidRDefault="00C3359B" w:rsidP="00C3359B">
      <w:pPr>
        <w:pStyle w:val="ListParagraph"/>
        <w:numPr>
          <w:ilvl w:val="0"/>
          <w:numId w:val="2"/>
        </w:numPr>
        <w:spacing w:line="288" w:lineRule="auto"/>
        <w:contextualSpacing/>
        <w:rPr>
          <w:rFonts w:ascii="Arial" w:hAnsi="Arial"/>
          <w:sz w:val="24"/>
        </w:rPr>
      </w:pPr>
      <w:r w:rsidRPr="00C3359B">
        <w:rPr>
          <w:rFonts w:ascii="Arial" w:hAnsi="Arial"/>
          <w:sz w:val="24"/>
        </w:rPr>
        <w:t xml:space="preserve">US soybeans futures have traded </w:t>
      </w:r>
      <w:r w:rsidR="003B7C48">
        <w:rPr>
          <w:rFonts w:ascii="Arial" w:hAnsi="Arial"/>
          <w:sz w:val="24"/>
        </w:rPr>
        <w:t xml:space="preserve">down due to </w:t>
      </w:r>
      <w:r w:rsidRPr="00C3359B">
        <w:rPr>
          <w:rFonts w:ascii="Arial" w:hAnsi="Arial"/>
          <w:sz w:val="24"/>
        </w:rPr>
        <w:t>improving weather in Brazil and a continued negative global commodity environment. Funds continue to add to short positions.</w:t>
      </w:r>
    </w:p>
    <w:p w:rsidR="00C3359B" w:rsidRPr="003B7C48" w:rsidRDefault="00C3359B" w:rsidP="003B7C48">
      <w:pPr>
        <w:pStyle w:val="ListParagraph"/>
        <w:numPr>
          <w:ilvl w:val="0"/>
          <w:numId w:val="2"/>
        </w:numPr>
        <w:spacing w:line="288" w:lineRule="auto"/>
        <w:contextualSpacing/>
        <w:rPr>
          <w:rFonts w:ascii="Arial" w:hAnsi="Arial"/>
          <w:sz w:val="24"/>
        </w:rPr>
      </w:pPr>
      <w:r w:rsidRPr="00C3359B">
        <w:rPr>
          <w:rFonts w:ascii="Arial" w:hAnsi="Arial"/>
          <w:sz w:val="24"/>
        </w:rPr>
        <w:t>MATIF futures have traded lower in line with global commodities</w:t>
      </w:r>
      <w:r w:rsidR="003B7C48">
        <w:rPr>
          <w:rFonts w:ascii="Arial" w:hAnsi="Arial"/>
          <w:sz w:val="24"/>
        </w:rPr>
        <w:t xml:space="preserve"> and have </w:t>
      </w:r>
      <w:r w:rsidRPr="00C3359B">
        <w:rPr>
          <w:rFonts w:ascii="Arial" w:hAnsi="Arial"/>
          <w:sz w:val="24"/>
        </w:rPr>
        <w:t xml:space="preserve">also </w:t>
      </w:r>
      <w:r w:rsidR="003B7C48">
        <w:rPr>
          <w:rFonts w:ascii="Arial" w:hAnsi="Arial"/>
          <w:sz w:val="24"/>
        </w:rPr>
        <w:t xml:space="preserve">been </w:t>
      </w:r>
      <w:r w:rsidRPr="00C3359B">
        <w:rPr>
          <w:rFonts w:ascii="Arial" w:hAnsi="Arial"/>
          <w:sz w:val="24"/>
        </w:rPr>
        <w:t>hindered by a firmer euro.</w:t>
      </w:r>
      <w:r w:rsidRPr="00C3359B">
        <w:rPr>
          <w:rFonts w:ascii="Arial" w:hAnsi="Arial" w:cs="Calibri"/>
          <w:sz w:val="24"/>
        </w:rPr>
        <w:t> </w:t>
      </w:r>
      <w:r w:rsidRPr="00C3359B">
        <w:rPr>
          <w:rFonts w:ascii="Arial" w:hAnsi="Arial"/>
          <w:sz w:val="24"/>
        </w:rPr>
        <w:t>In Europe the smaller rapeseed crop is common knowledge but a lack of demand is weighing on market sentiment. The UK market has seen some volatility</w:t>
      </w:r>
      <w:r w:rsidR="003B7C48">
        <w:rPr>
          <w:rFonts w:ascii="Arial" w:hAnsi="Arial"/>
          <w:sz w:val="24"/>
        </w:rPr>
        <w:t>,</w:t>
      </w:r>
      <w:r w:rsidRPr="00C3359B">
        <w:rPr>
          <w:rFonts w:ascii="Arial" w:hAnsi="Arial"/>
          <w:sz w:val="24"/>
        </w:rPr>
        <w:t xml:space="preserve"> primarily due to moves in </w:t>
      </w:r>
      <w:r w:rsidR="003B7C48">
        <w:rPr>
          <w:rFonts w:ascii="Arial" w:hAnsi="Arial"/>
          <w:sz w:val="24"/>
        </w:rPr>
        <w:t xml:space="preserve">the </w:t>
      </w:r>
      <w:r w:rsidRPr="00C3359B">
        <w:rPr>
          <w:rFonts w:ascii="Arial" w:hAnsi="Arial"/>
          <w:sz w:val="24"/>
        </w:rPr>
        <w:t>euro</w:t>
      </w:r>
      <w:r w:rsidR="003B7C48">
        <w:rPr>
          <w:rFonts w:ascii="Arial" w:hAnsi="Arial"/>
          <w:sz w:val="24"/>
        </w:rPr>
        <w:t xml:space="preserve">/sterling </w:t>
      </w:r>
      <w:r w:rsidR="00D13E40">
        <w:rPr>
          <w:rFonts w:ascii="Arial" w:hAnsi="Arial"/>
          <w:sz w:val="24"/>
        </w:rPr>
        <w:t xml:space="preserve">rate. </w:t>
      </w:r>
      <w:r w:rsidR="00D13E40" w:rsidRPr="003B7C48">
        <w:rPr>
          <w:rFonts w:ascii="Arial" w:hAnsi="Arial"/>
          <w:sz w:val="24"/>
        </w:rPr>
        <w:t>The</w:t>
      </w:r>
      <w:r w:rsidRPr="003B7C48">
        <w:rPr>
          <w:rFonts w:ascii="Arial" w:hAnsi="Arial"/>
          <w:sz w:val="24"/>
        </w:rPr>
        <w:t xml:space="preserve"> </w:t>
      </w:r>
      <w:r w:rsidR="003B7C48">
        <w:rPr>
          <w:rFonts w:ascii="Arial" w:hAnsi="Arial"/>
          <w:sz w:val="24"/>
        </w:rPr>
        <w:t xml:space="preserve">stronger </w:t>
      </w:r>
      <w:r w:rsidRPr="003B7C48">
        <w:rPr>
          <w:rFonts w:ascii="Arial" w:hAnsi="Arial"/>
          <w:sz w:val="24"/>
        </w:rPr>
        <w:t xml:space="preserve">euro appeared to be </w:t>
      </w:r>
      <w:r w:rsidR="003B7C48">
        <w:rPr>
          <w:rFonts w:ascii="Arial" w:hAnsi="Arial"/>
          <w:sz w:val="24"/>
        </w:rPr>
        <w:t xml:space="preserve">capping the market </w:t>
      </w:r>
      <w:r w:rsidRPr="003B7C48">
        <w:rPr>
          <w:rFonts w:ascii="Arial" w:hAnsi="Arial"/>
          <w:sz w:val="24"/>
        </w:rPr>
        <w:t>early in the week</w:t>
      </w:r>
      <w:r w:rsidR="003B7C48">
        <w:rPr>
          <w:rFonts w:ascii="Arial" w:hAnsi="Arial"/>
          <w:sz w:val="24"/>
        </w:rPr>
        <w:t>,</w:t>
      </w:r>
      <w:r w:rsidRPr="003B7C48">
        <w:rPr>
          <w:rFonts w:ascii="Arial" w:hAnsi="Arial"/>
          <w:sz w:val="24"/>
        </w:rPr>
        <w:t xml:space="preserve"> but selling pressure subsided and the market broke aggressively higher following some positive Eurozone economic data</w:t>
      </w:r>
      <w:r w:rsidR="003B7C48">
        <w:rPr>
          <w:rFonts w:ascii="Arial" w:hAnsi="Arial"/>
          <w:sz w:val="24"/>
        </w:rPr>
        <w:t xml:space="preserve">. It has since </w:t>
      </w:r>
      <w:r w:rsidRPr="003B7C48">
        <w:rPr>
          <w:rFonts w:ascii="Arial" w:hAnsi="Arial"/>
          <w:sz w:val="24"/>
        </w:rPr>
        <w:t>returned to the long</w:t>
      </w:r>
      <w:r w:rsidR="003B7C48">
        <w:rPr>
          <w:rFonts w:ascii="Arial" w:hAnsi="Arial"/>
          <w:sz w:val="24"/>
        </w:rPr>
        <w:t>-</w:t>
      </w:r>
      <w:r w:rsidRPr="003B7C48">
        <w:rPr>
          <w:rFonts w:ascii="Arial" w:hAnsi="Arial"/>
          <w:sz w:val="24"/>
        </w:rPr>
        <w:t>term downtrend</w:t>
      </w:r>
      <w:r w:rsidR="003B7C48">
        <w:rPr>
          <w:rFonts w:ascii="Arial" w:hAnsi="Arial"/>
          <w:sz w:val="24"/>
        </w:rPr>
        <w:t>,</w:t>
      </w:r>
      <w:r w:rsidRPr="003B7C48">
        <w:rPr>
          <w:rFonts w:ascii="Arial" w:hAnsi="Arial"/>
          <w:sz w:val="24"/>
        </w:rPr>
        <w:t xml:space="preserve"> testing key resistance. </w:t>
      </w:r>
      <w:r w:rsidRPr="003B7C48">
        <w:rPr>
          <w:rFonts w:ascii="Arial" w:hAnsi="Arial" w:cs="Calibri"/>
          <w:sz w:val="24"/>
        </w:rPr>
        <w:t> </w:t>
      </w:r>
    </w:p>
    <w:p w:rsidR="00C3359B" w:rsidRPr="00C3359B" w:rsidRDefault="00C3359B" w:rsidP="00C3359B">
      <w:pPr>
        <w:widowControl w:val="0"/>
        <w:autoSpaceDE w:val="0"/>
        <w:autoSpaceDN w:val="0"/>
        <w:adjustRightInd w:val="0"/>
        <w:spacing w:line="288" w:lineRule="auto"/>
        <w:rPr>
          <w:rFonts w:ascii="Arial" w:hAnsi="Arial" w:cs="Arial"/>
          <w:bCs/>
          <w:sz w:val="24"/>
        </w:rPr>
      </w:pPr>
    </w:p>
    <w:p w:rsidR="00C3359B" w:rsidRPr="00C3359B" w:rsidRDefault="00D412D5" w:rsidP="00C3359B">
      <w:pPr>
        <w:spacing w:line="288" w:lineRule="auto"/>
        <w:rPr>
          <w:rFonts w:ascii="Arial" w:hAnsi="Arial" w:cs="Arial"/>
          <w:bCs/>
          <w:sz w:val="24"/>
          <w:szCs w:val="24"/>
        </w:rPr>
      </w:pPr>
      <w:r>
        <w:rPr>
          <w:rFonts w:ascii="Arial" w:hAnsi="Arial" w:cs="Arial"/>
          <w:bCs/>
          <w:sz w:val="24"/>
          <w:szCs w:val="24"/>
        </w:rPr>
        <w:t>(COPY ENDS 121</w:t>
      </w:r>
      <w:r w:rsidR="00AC7478" w:rsidRPr="00C3359B">
        <w:rPr>
          <w:rFonts w:ascii="Arial" w:hAnsi="Arial" w:cs="Arial"/>
          <w:bCs/>
          <w:sz w:val="24"/>
          <w:szCs w:val="24"/>
        </w:rPr>
        <w:t xml:space="preserve"> WORDS)</w:t>
      </w:r>
    </w:p>
    <w:p w:rsidR="00C3359B" w:rsidRDefault="00C3359B">
      <w:pPr>
        <w:spacing w:line="288" w:lineRule="auto"/>
        <w:rPr>
          <w:rFonts w:ascii="Arial" w:hAnsi="Arial" w:cs="Arial"/>
          <w:b/>
          <w:bCs/>
          <w:sz w:val="24"/>
          <w:u w:val="single"/>
        </w:rPr>
      </w:pPr>
    </w:p>
    <w:p w:rsidR="00C3359B" w:rsidRDefault="00C3359B">
      <w:pPr>
        <w:spacing w:line="288" w:lineRule="auto"/>
        <w:rPr>
          <w:rFonts w:ascii="Arial" w:hAnsi="Arial" w:cs="Arial"/>
          <w:b/>
          <w:bCs/>
          <w:sz w:val="24"/>
          <w:u w:val="single"/>
        </w:rPr>
      </w:pPr>
    </w:p>
    <w:p w:rsidR="00AC7478" w:rsidRPr="00AC7478" w:rsidRDefault="00AC7478" w:rsidP="00283897">
      <w:pPr>
        <w:widowControl w:val="0"/>
        <w:autoSpaceDE w:val="0"/>
        <w:autoSpaceDN w:val="0"/>
        <w:adjustRightInd w:val="0"/>
        <w:rPr>
          <w:rFonts w:ascii="Arial" w:hAnsi="Arial"/>
          <w:sz w:val="24"/>
        </w:rPr>
      </w:pPr>
      <w:r w:rsidRPr="00AC7478">
        <w:rPr>
          <w:rFonts w:ascii="Arial" w:eastAsia="Times New Roman" w:hAnsi="Arial" w:cs="Arial"/>
          <w:b/>
          <w:bCs/>
          <w:sz w:val="24"/>
          <w:szCs w:val="24"/>
        </w:rPr>
        <w:t>For market information contact</w:t>
      </w:r>
      <w:r w:rsidR="00640387">
        <w:rPr>
          <w:rFonts w:ascii="Arial" w:eastAsia="Times New Roman" w:hAnsi="Arial" w:cs="Arial"/>
          <w:sz w:val="24"/>
          <w:szCs w:val="24"/>
        </w:rPr>
        <w:t xml:space="preserve"> Jonathan Lane, t</w:t>
      </w:r>
      <w:r w:rsidRPr="00AC7478">
        <w:rPr>
          <w:rFonts w:ascii="Arial" w:eastAsia="Times New Roman" w:hAnsi="Arial" w:cs="Arial"/>
          <w:sz w:val="24"/>
          <w:szCs w:val="24"/>
        </w:rPr>
        <w:t xml:space="preserve">rading </w:t>
      </w:r>
      <w:r w:rsidR="00640387">
        <w:rPr>
          <w:rFonts w:ascii="Arial" w:eastAsia="Times New Roman" w:hAnsi="Arial" w:cs="Arial"/>
          <w:sz w:val="24"/>
          <w:szCs w:val="24"/>
        </w:rPr>
        <w:t>d</w:t>
      </w:r>
      <w:r w:rsidR="001F255D">
        <w:rPr>
          <w:rFonts w:ascii="Arial" w:eastAsia="Times New Roman" w:hAnsi="Arial" w:cs="Arial"/>
          <w:sz w:val="24"/>
          <w:szCs w:val="24"/>
        </w:rPr>
        <w:t>irector</w:t>
      </w:r>
      <w:r w:rsidRPr="00AC7478">
        <w:rPr>
          <w:rFonts w:ascii="Arial" w:eastAsia="Times New Roman" w:hAnsi="Arial" w:cs="Arial"/>
          <w:sz w:val="24"/>
          <w:szCs w:val="24"/>
        </w:rPr>
        <w:t xml:space="preserve">, </w:t>
      </w:r>
      <w:r w:rsidRPr="00AC7478">
        <w:rPr>
          <w:rFonts w:ascii="Arial" w:eastAsia="Times New Roman" w:hAnsi="Arial" w:cs="Arial"/>
          <w:color w:val="0A000E"/>
          <w:sz w:val="24"/>
          <w:szCs w:val="24"/>
        </w:rPr>
        <w:t xml:space="preserve">on 01427 421221 or </w:t>
      </w:r>
      <w:hyperlink r:id="rId5" w:history="1">
        <w:r w:rsidRPr="00AC7478">
          <w:rPr>
            <w:rFonts w:ascii="Arial" w:eastAsia="Times New Roman" w:hAnsi="Arial" w:cs="Arial"/>
            <w:color w:val="1100FF"/>
            <w:sz w:val="24"/>
            <w:szCs w:val="24"/>
          </w:rPr>
          <w:t>jonathan.lane@gleadell.co.uk</w:t>
        </w:r>
      </w:hyperlink>
    </w:p>
    <w:p w:rsidR="00AC7478" w:rsidRPr="00AC7478" w:rsidRDefault="00AC7478" w:rsidP="00283897">
      <w:pPr>
        <w:widowControl w:val="0"/>
        <w:autoSpaceDE w:val="0"/>
        <w:autoSpaceDN w:val="0"/>
        <w:adjustRightInd w:val="0"/>
        <w:rPr>
          <w:rFonts w:ascii="Arial" w:eastAsia="Times New Roman" w:hAnsi="Arial" w:cs="Arial"/>
          <w:sz w:val="24"/>
          <w:szCs w:val="24"/>
        </w:rPr>
      </w:pPr>
    </w:p>
    <w:p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6" w:history="1">
        <w:r w:rsidRPr="008C5CDF">
          <w:rPr>
            <w:rStyle w:val="Hyperlink"/>
            <w:rFonts w:ascii="Arial" w:eastAsia="Times New Roman" w:hAnsi="Arial" w:cs="Arial"/>
            <w:bCs/>
            <w:sz w:val="24"/>
            <w:szCs w:val="24"/>
          </w:rPr>
          <w:t>robert@roberthcomms.co.uk</w:t>
        </w:r>
      </w:hyperlink>
    </w:p>
    <w:p w:rsidR="00AC7478" w:rsidRPr="00AC7478" w:rsidRDefault="00AC7478" w:rsidP="00283897">
      <w:pPr>
        <w:widowControl w:val="0"/>
        <w:autoSpaceDE w:val="0"/>
        <w:autoSpaceDN w:val="0"/>
        <w:adjustRightInd w:val="0"/>
        <w:rPr>
          <w:rFonts w:ascii="Arial" w:hAnsi="Arial"/>
          <w:sz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8466CC" w:rsidRPr="008466CC" w:rsidRDefault="008466CC" w:rsidP="0092042E">
      <w:pPr>
        <w:widowControl w:val="0"/>
        <w:spacing w:line="288" w:lineRule="auto"/>
        <w:outlineLvl w:val="0"/>
        <w:rPr>
          <w:rFonts w:ascii="Arial" w:hAnsi="Arial" w:cs="Arial"/>
          <w:sz w:val="20"/>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3B7C48">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C21D4"/>
    <w:multiLevelType w:val="hybridMultilevel"/>
    <w:tmpl w:val="0D888A6A"/>
    <w:lvl w:ilvl="0" w:tplc="134CADF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235A05"/>
    <w:multiLevelType w:val="hybridMultilevel"/>
    <w:tmpl w:val="729A0D0E"/>
    <w:lvl w:ilvl="0" w:tplc="134CADF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1524F0"/>
    <w:rsid w:val="001B1EF3"/>
    <w:rsid w:val="001E226B"/>
    <w:rsid w:val="001F255D"/>
    <w:rsid w:val="002446B9"/>
    <w:rsid w:val="0025055D"/>
    <w:rsid w:val="00283897"/>
    <w:rsid w:val="002B6C4F"/>
    <w:rsid w:val="002C11FB"/>
    <w:rsid w:val="003B7C48"/>
    <w:rsid w:val="003D7B37"/>
    <w:rsid w:val="003F4A74"/>
    <w:rsid w:val="004077A2"/>
    <w:rsid w:val="005066F7"/>
    <w:rsid w:val="005B542D"/>
    <w:rsid w:val="005F3448"/>
    <w:rsid w:val="006331DD"/>
    <w:rsid w:val="00640387"/>
    <w:rsid w:val="00657FB4"/>
    <w:rsid w:val="00665C58"/>
    <w:rsid w:val="0067147A"/>
    <w:rsid w:val="0068185B"/>
    <w:rsid w:val="006A5B54"/>
    <w:rsid w:val="006B2E71"/>
    <w:rsid w:val="006B617B"/>
    <w:rsid w:val="007349D2"/>
    <w:rsid w:val="00795DDE"/>
    <w:rsid w:val="008069D0"/>
    <w:rsid w:val="008341DD"/>
    <w:rsid w:val="008466CC"/>
    <w:rsid w:val="0089689A"/>
    <w:rsid w:val="008D4EFB"/>
    <w:rsid w:val="008F292A"/>
    <w:rsid w:val="009056A1"/>
    <w:rsid w:val="0092042E"/>
    <w:rsid w:val="00937257"/>
    <w:rsid w:val="0094610B"/>
    <w:rsid w:val="009B217B"/>
    <w:rsid w:val="00A84189"/>
    <w:rsid w:val="00A940D7"/>
    <w:rsid w:val="00AB0ECF"/>
    <w:rsid w:val="00AB3670"/>
    <w:rsid w:val="00AB5AEF"/>
    <w:rsid w:val="00AC7478"/>
    <w:rsid w:val="00B13A11"/>
    <w:rsid w:val="00B81AD8"/>
    <w:rsid w:val="00B93B20"/>
    <w:rsid w:val="00BA229F"/>
    <w:rsid w:val="00BB0CB6"/>
    <w:rsid w:val="00BB2615"/>
    <w:rsid w:val="00C3359B"/>
    <w:rsid w:val="00CA174C"/>
    <w:rsid w:val="00CE2B4E"/>
    <w:rsid w:val="00D13E40"/>
    <w:rsid w:val="00D27F32"/>
    <w:rsid w:val="00D412D5"/>
    <w:rsid w:val="00D82D27"/>
    <w:rsid w:val="00DD6ED0"/>
    <w:rsid w:val="00DF12A8"/>
    <w:rsid w:val="00E15E85"/>
    <w:rsid w:val="00EE3ED2"/>
    <w:rsid w:val="00EF5D59"/>
    <w:rsid w:val="00EF6717"/>
    <w:rsid w:val="00F914B2"/>
    <w:rsid w:val="00FB224C"/>
    <w:rsid w:val="00FD5102"/>
    <w:rsid w:val="00FD5DFA"/>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4077</Characters>
  <Application>Microsoft Macintosh Word</Application>
  <DocSecurity>0</DocSecurity>
  <Lines>33</Lines>
  <Paragraphs>8</Paragraphs>
  <ScaleCrop>false</ScaleCrop>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9</cp:revision>
  <dcterms:created xsi:type="dcterms:W3CDTF">2016-01-07T17:34:00Z</dcterms:created>
  <dcterms:modified xsi:type="dcterms:W3CDTF">2016-01-07T19:19:00Z</dcterms:modified>
</cp:coreProperties>
</file>