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7650A6">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7650A6">
      <w:pPr>
        <w:widowControl w:val="0"/>
        <w:autoSpaceDE w:val="0"/>
        <w:autoSpaceDN w:val="0"/>
        <w:adjustRightInd w:val="0"/>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7650A6">
      <w:pPr>
        <w:widowControl w:val="0"/>
        <w:autoSpaceDE w:val="0"/>
        <w:autoSpaceDN w:val="0"/>
        <w:adjustRightInd w:val="0"/>
        <w:rPr>
          <w:rFonts w:ascii="Arial" w:hAnsi="Arial" w:cs="Arial"/>
          <w:b/>
          <w:bCs/>
        </w:rPr>
      </w:pPr>
    </w:p>
    <w:p w14:paraId="3E410AFF" w14:textId="0CD4599B" w:rsidR="007650A6" w:rsidRPr="00C405FF" w:rsidRDefault="00AD16A1" w:rsidP="007650A6">
      <w:pPr>
        <w:widowControl w:val="0"/>
        <w:autoSpaceDE w:val="0"/>
        <w:autoSpaceDN w:val="0"/>
        <w:adjustRightInd w:val="0"/>
        <w:rPr>
          <w:rFonts w:ascii="Arial" w:hAnsi="Arial" w:cs="Arial"/>
          <w:b/>
          <w:bCs/>
        </w:rPr>
      </w:pPr>
      <w:r>
        <w:rPr>
          <w:rFonts w:ascii="Arial" w:hAnsi="Arial" w:cs="Arial"/>
          <w:b/>
          <w:bCs/>
        </w:rPr>
        <w:t>Immediate – 21 October</w:t>
      </w:r>
      <w:r w:rsidR="007650A6">
        <w:rPr>
          <w:rFonts w:ascii="Arial" w:hAnsi="Arial" w:cs="Arial"/>
          <w:b/>
          <w:bCs/>
        </w:rPr>
        <w:t xml:space="preserve"> 2016</w:t>
      </w:r>
    </w:p>
    <w:p w14:paraId="604FB3E6" w14:textId="77777777" w:rsidR="007650A6" w:rsidRPr="00C405FF" w:rsidRDefault="007650A6" w:rsidP="00AD16A1">
      <w:pPr>
        <w:widowControl w:val="0"/>
        <w:autoSpaceDE w:val="0"/>
        <w:autoSpaceDN w:val="0"/>
        <w:adjustRightInd w:val="0"/>
        <w:rPr>
          <w:rFonts w:ascii="Arial" w:hAnsi="Arial" w:cs="Arial"/>
          <w:b/>
          <w:bCs/>
        </w:rPr>
      </w:pPr>
    </w:p>
    <w:p w14:paraId="6CB56CFF" w14:textId="77777777" w:rsidR="007650A6" w:rsidRDefault="007650A6" w:rsidP="00AD16A1">
      <w:pPr>
        <w:widowControl w:val="0"/>
        <w:autoSpaceDE w:val="0"/>
        <w:autoSpaceDN w:val="0"/>
        <w:adjustRightInd w:val="0"/>
        <w:rPr>
          <w:rFonts w:ascii="Arial" w:hAnsi="Arial" w:cs="Arial"/>
          <w:b/>
          <w:bCs/>
        </w:rPr>
      </w:pPr>
      <w:bookmarkStart w:id="0" w:name="_GoBack"/>
      <w:bookmarkEnd w:id="0"/>
    </w:p>
    <w:p w14:paraId="072368CD" w14:textId="77777777" w:rsidR="007650A6" w:rsidRPr="00AD16A1" w:rsidRDefault="007650A6" w:rsidP="00AD16A1">
      <w:pPr>
        <w:widowControl w:val="0"/>
        <w:autoSpaceDE w:val="0"/>
        <w:autoSpaceDN w:val="0"/>
        <w:adjustRightInd w:val="0"/>
        <w:spacing w:line="276" w:lineRule="auto"/>
        <w:rPr>
          <w:rFonts w:ascii="Arial" w:hAnsi="Arial" w:cs="Arial"/>
          <w:b/>
          <w:bCs/>
        </w:rPr>
      </w:pPr>
      <w:r w:rsidRPr="00AD16A1">
        <w:rPr>
          <w:rFonts w:ascii="Arial" w:hAnsi="Arial" w:cs="Arial"/>
          <w:b/>
          <w:bCs/>
        </w:rPr>
        <w:t>David Sheppard, Gleadell’s managing director, comments on the wheat market</w:t>
      </w:r>
    </w:p>
    <w:p w14:paraId="7478452E" w14:textId="77777777" w:rsidR="007650A6" w:rsidRPr="00AD16A1" w:rsidRDefault="007650A6" w:rsidP="00AD16A1">
      <w:pPr>
        <w:widowControl w:val="0"/>
        <w:autoSpaceDE w:val="0"/>
        <w:autoSpaceDN w:val="0"/>
        <w:adjustRightInd w:val="0"/>
        <w:spacing w:line="276" w:lineRule="auto"/>
        <w:rPr>
          <w:rFonts w:ascii="Arial" w:hAnsi="Arial" w:cs="Arial"/>
          <w:b/>
          <w:bCs/>
          <w:szCs w:val="24"/>
        </w:rPr>
      </w:pPr>
    </w:p>
    <w:p w14:paraId="477F975F" w14:textId="573E03B4" w:rsidR="00AD16A1" w:rsidRDefault="00AD16A1" w:rsidP="00AD16A1">
      <w:pPr>
        <w:spacing w:line="276" w:lineRule="auto"/>
        <w:rPr>
          <w:rFonts w:ascii="Arial" w:hAnsi="Arial" w:cs="Arial"/>
        </w:rPr>
      </w:pPr>
      <w:r>
        <w:rPr>
          <w:rFonts w:ascii="Arial" w:hAnsi="Arial" w:cs="Arial"/>
        </w:rPr>
        <w:t>This has been a</w:t>
      </w:r>
      <w:r w:rsidR="001902FD" w:rsidRPr="00AD16A1">
        <w:rPr>
          <w:rFonts w:ascii="Arial" w:hAnsi="Arial" w:cs="Arial"/>
        </w:rPr>
        <w:t xml:space="preserve"> week of consolidation</w:t>
      </w:r>
      <w:r>
        <w:rPr>
          <w:rFonts w:ascii="Arial" w:hAnsi="Arial" w:cs="Arial"/>
        </w:rPr>
        <w:t>,</w:t>
      </w:r>
      <w:r w:rsidR="001902FD" w:rsidRPr="00AD16A1">
        <w:rPr>
          <w:rFonts w:ascii="Arial" w:hAnsi="Arial" w:cs="Arial"/>
        </w:rPr>
        <w:t xml:space="preserve"> with both US corn and wheat markets up over 20c/bushel ($7-9/t). </w:t>
      </w:r>
    </w:p>
    <w:p w14:paraId="76CCC7A6" w14:textId="77777777" w:rsidR="00AD16A1" w:rsidRDefault="00AD16A1" w:rsidP="00AD16A1">
      <w:pPr>
        <w:spacing w:line="276" w:lineRule="auto"/>
        <w:rPr>
          <w:rFonts w:ascii="Arial" w:hAnsi="Arial" w:cs="Arial"/>
        </w:rPr>
      </w:pPr>
    </w:p>
    <w:p w14:paraId="545939A2" w14:textId="3FC030E4" w:rsidR="00AD16A1" w:rsidRDefault="001902FD" w:rsidP="00AD16A1">
      <w:pPr>
        <w:spacing w:line="276" w:lineRule="auto"/>
        <w:rPr>
          <w:rFonts w:ascii="Arial" w:hAnsi="Arial" w:cs="Arial"/>
        </w:rPr>
      </w:pPr>
      <w:r w:rsidRPr="00AD16A1">
        <w:rPr>
          <w:rFonts w:ascii="Arial" w:hAnsi="Arial" w:cs="Arial"/>
        </w:rPr>
        <w:t>Strength has come from continued quality concerns in Canada and Australia, the pace of US wheat exports</w:t>
      </w:r>
      <w:r w:rsidR="00AD16A1">
        <w:rPr>
          <w:rFonts w:ascii="Arial" w:hAnsi="Arial" w:cs="Arial"/>
        </w:rPr>
        <w:t xml:space="preserve">, which are up </w:t>
      </w:r>
      <w:r w:rsidRPr="00AD16A1">
        <w:rPr>
          <w:rFonts w:ascii="Arial" w:hAnsi="Arial" w:cs="Arial"/>
        </w:rPr>
        <w:t xml:space="preserve">29% </w:t>
      </w:r>
      <w:r w:rsidR="00AD16A1">
        <w:rPr>
          <w:rFonts w:ascii="Arial" w:hAnsi="Arial" w:cs="Arial"/>
        </w:rPr>
        <w:t>year on year</w:t>
      </w:r>
      <w:r w:rsidRPr="00AD16A1">
        <w:rPr>
          <w:rFonts w:ascii="Arial" w:hAnsi="Arial" w:cs="Arial"/>
        </w:rPr>
        <w:t>, and bouts of short-covering from funds</w:t>
      </w:r>
      <w:r w:rsidR="00AD16A1">
        <w:rPr>
          <w:rFonts w:ascii="Arial" w:hAnsi="Arial" w:cs="Arial"/>
        </w:rPr>
        <w:t xml:space="preserve">. These </w:t>
      </w:r>
      <w:r w:rsidRPr="00AD16A1">
        <w:rPr>
          <w:rFonts w:ascii="Arial" w:hAnsi="Arial" w:cs="Arial"/>
        </w:rPr>
        <w:t xml:space="preserve">are still short to the extent of some 20mln </w:t>
      </w:r>
      <w:r w:rsidR="00C4662F" w:rsidRPr="00AD16A1">
        <w:rPr>
          <w:rFonts w:ascii="Arial" w:hAnsi="Arial" w:cs="Arial"/>
        </w:rPr>
        <w:t xml:space="preserve">t </w:t>
      </w:r>
      <w:r w:rsidR="00C4662F">
        <w:rPr>
          <w:rFonts w:ascii="Arial" w:hAnsi="Arial" w:cs="Arial"/>
        </w:rPr>
        <w:t>–</w:t>
      </w:r>
      <w:r w:rsidR="00AD16A1">
        <w:rPr>
          <w:rFonts w:ascii="Arial" w:hAnsi="Arial" w:cs="Arial"/>
        </w:rPr>
        <w:t xml:space="preserve"> </w:t>
      </w:r>
      <w:r w:rsidRPr="00AD16A1">
        <w:rPr>
          <w:rFonts w:ascii="Arial" w:hAnsi="Arial" w:cs="Arial"/>
        </w:rPr>
        <w:t>not bad for a crop that only produces 9-10mln t.</w:t>
      </w:r>
    </w:p>
    <w:p w14:paraId="1C94C14F" w14:textId="77777777" w:rsidR="00AD16A1" w:rsidRDefault="00AD16A1" w:rsidP="00AD16A1">
      <w:pPr>
        <w:spacing w:line="276" w:lineRule="auto"/>
        <w:rPr>
          <w:rFonts w:ascii="Arial" w:hAnsi="Arial" w:cs="Arial"/>
        </w:rPr>
      </w:pPr>
    </w:p>
    <w:p w14:paraId="2510B420" w14:textId="5E325019" w:rsidR="001902FD" w:rsidRPr="00AD16A1" w:rsidRDefault="001902FD" w:rsidP="00AD16A1">
      <w:pPr>
        <w:spacing w:line="276" w:lineRule="auto"/>
        <w:rPr>
          <w:rFonts w:ascii="Arial" w:hAnsi="Arial" w:cs="Arial"/>
        </w:rPr>
      </w:pPr>
      <w:r w:rsidRPr="00AD16A1">
        <w:rPr>
          <w:rFonts w:ascii="Arial" w:hAnsi="Arial" w:cs="Arial"/>
        </w:rPr>
        <w:t xml:space="preserve">The recent rise in US values is </w:t>
      </w:r>
      <w:r w:rsidR="00AD16A1">
        <w:rPr>
          <w:rFonts w:ascii="Arial" w:hAnsi="Arial" w:cs="Arial"/>
        </w:rPr>
        <w:t xml:space="preserve">affecting </w:t>
      </w:r>
      <w:r w:rsidRPr="00AD16A1">
        <w:rPr>
          <w:rFonts w:ascii="Arial" w:hAnsi="Arial" w:cs="Arial"/>
        </w:rPr>
        <w:t>export prices</w:t>
      </w:r>
      <w:r w:rsidR="005223CC">
        <w:rPr>
          <w:rFonts w:ascii="Arial" w:hAnsi="Arial" w:cs="Arial"/>
        </w:rPr>
        <w:t>, which are</w:t>
      </w:r>
      <w:r w:rsidR="00AD16A1">
        <w:rPr>
          <w:rFonts w:ascii="Arial" w:hAnsi="Arial" w:cs="Arial"/>
        </w:rPr>
        <w:t xml:space="preserve"> </w:t>
      </w:r>
      <w:r w:rsidRPr="00AD16A1">
        <w:rPr>
          <w:rFonts w:ascii="Arial" w:hAnsi="Arial" w:cs="Arial"/>
        </w:rPr>
        <w:t xml:space="preserve">losing ground against EU and Black </w:t>
      </w:r>
      <w:r w:rsidR="00AD16A1">
        <w:rPr>
          <w:rFonts w:ascii="Arial" w:hAnsi="Arial" w:cs="Arial"/>
        </w:rPr>
        <w:t>S</w:t>
      </w:r>
      <w:r w:rsidRPr="00AD16A1">
        <w:rPr>
          <w:rFonts w:ascii="Arial" w:hAnsi="Arial" w:cs="Arial"/>
        </w:rPr>
        <w:t>ea supplies</w:t>
      </w:r>
      <w:r w:rsidR="00AD16A1">
        <w:rPr>
          <w:rFonts w:ascii="Arial" w:hAnsi="Arial" w:cs="Arial"/>
        </w:rPr>
        <w:t>. G</w:t>
      </w:r>
      <w:r w:rsidRPr="00AD16A1">
        <w:rPr>
          <w:rFonts w:ascii="Arial" w:hAnsi="Arial" w:cs="Arial"/>
        </w:rPr>
        <w:t xml:space="preserve">iven that USDA </w:t>
      </w:r>
      <w:r w:rsidR="00AD16A1">
        <w:rPr>
          <w:rFonts w:ascii="Arial" w:hAnsi="Arial" w:cs="Arial"/>
        </w:rPr>
        <w:t>is</w:t>
      </w:r>
      <w:r w:rsidR="00AD16A1" w:rsidRPr="00AD16A1">
        <w:rPr>
          <w:rFonts w:ascii="Arial" w:hAnsi="Arial" w:cs="Arial"/>
        </w:rPr>
        <w:t xml:space="preserve"> </w:t>
      </w:r>
      <w:r w:rsidRPr="00AD16A1">
        <w:rPr>
          <w:rFonts w:ascii="Arial" w:hAnsi="Arial" w:cs="Arial"/>
        </w:rPr>
        <w:t xml:space="preserve">projecting a yearly increase in exports of 26%, US prices will need to stay competitive, as even with the increase in exports, ending stocks are still projected to rise </w:t>
      </w:r>
      <w:r w:rsidR="00AD16A1">
        <w:rPr>
          <w:rFonts w:ascii="Arial" w:hAnsi="Arial" w:cs="Arial"/>
        </w:rPr>
        <w:t xml:space="preserve">compared with </w:t>
      </w:r>
      <w:r w:rsidRPr="00AD16A1">
        <w:rPr>
          <w:rFonts w:ascii="Arial" w:hAnsi="Arial" w:cs="Arial"/>
        </w:rPr>
        <w:t>last year.</w:t>
      </w:r>
    </w:p>
    <w:p w14:paraId="0CDB04AC" w14:textId="77777777" w:rsidR="001902FD" w:rsidRPr="00AD16A1" w:rsidRDefault="001902FD" w:rsidP="00AD16A1">
      <w:pPr>
        <w:spacing w:line="276" w:lineRule="auto"/>
        <w:rPr>
          <w:rFonts w:ascii="Arial" w:hAnsi="Arial" w:cs="Arial"/>
        </w:rPr>
      </w:pPr>
    </w:p>
    <w:p w14:paraId="02F5510F" w14:textId="2AF292A1" w:rsidR="00AD16A1" w:rsidRDefault="001902FD" w:rsidP="00AD16A1">
      <w:pPr>
        <w:spacing w:line="276" w:lineRule="auto"/>
        <w:rPr>
          <w:rFonts w:ascii="Arial" w:hAnsi="Arial" w:cs="Arial"/>
        </w:rPr>
      </w:pPr>
      <w:r w:rsidRPr="00AD16A1">
        <w:rPr>
          <w:rFonts w:ascii="Arial" w:hAnsi="Arial" w:cs="Arial"/>
        </w:rPr>
        <w:t xml:space="preserve">EU markets have been generally quiet, currently trading €3/t higher on the week. </w:t>
      </w:r>
      <w:r w:rsidR="00AD16A1">
        <w:rPr>
          <w:rFonts w:ascii="Arial" w:hAnsi="Arial" w:cs="Arial"/>
        </w:rPr>
        <w:t xml:space="preserve">The </w:t>
      </w:r>
      <w:r w:rsidRPr="00AD16A1">
        <w:rPr>
          <w:rFonts w:ascii="Arial" w:hAnsi="Arial" w:cs="Arial"/>
        </w:rPr>
        <w:t xml:space="preserve">volatility </w:t>
      </w:r>
      <w:r w:rsidR="00AD16A1">
        <w:rPr>
          <w:rFonts w:ascii="Arial" w:hAnsi="Arial" w:cs="Arial"/>
        </w:rPr>
        <w:t xml:space="preserve">of crude oil </w:t>
      </w:r>
      <w:r w:rsidRPr="00AD16A1">
        <w:rPr>
          <w:rFonts w:ascii="Arial" w:hAnsi="Arial" w:cs="Arial"/>
        </w:rPr>
        <w:t xml:space="preserve">and its impact on the </w:t>
      </w:r>
      <w:r w:rsidR="00AD16A1">
        <w:rPr>
          <w:rFonts w:ascii="Arial" w:hAnsi="Arial" w:cs="Arial"/>
        </w:rPr>
        <w:t>r</w:t>
      </w:r>
      <w:r w:rsidRPr="00AD16A1">
        <w:rPr>
          <w:rFonts w:ascii="Arial" w:hAnsi="Arial" w:cs="Arial"/>
        </w:rPr>
        <w:t>uble seems to be having little or no influence on Russian interior prices or farmer selling, or to be precise, ‘lack of selling’.</w:t>
      </w:r>
    </w:p>
    <w:p w14:paraId="0666D39A" w14:textId="77777777" w:rsidR="00AD16A1" w:rsidRDefault="00AD16A1" w:rsidP="00AD16A1">
      <w:pPr>
        <w:spacing w:line="276" w:lineRule="auto"/>
        <w:rPr>
          <w:rFonts w:ascii="Arial" w:hAnsi="Arial" w:cs="Arial"/>
        </w:rPr>
      </w:pPr>
    </w:p>
    <w:p w14:paraId="494EF42E" w14:textId="42F14FEE" w:rsidR="001902FD" w:rsidRPr="00AD16A1" w:rsidRDefault="001902FD" w:rsidP="00AD16A1">
      <w:pPr>
        <w:spacing w:line="276" w:lineRule="auto"/>
        <w:rPr>
          <w:rFonts w:ascii="Arial" w:hAnsi="Arial" w:cs="Arial"/>
        </w:rPr>
      </w:pPr>
      <w:r w:rsidRPr="00AD16A1">
        <w:rPr>
          <w:rFonts w:ascii="Arial" w:hAnsi="Arial" w:cs="Arial"/>
        </w:rPr>
        <w:t>Another decent week from Brussels is expected today with the recent sales to Algeria and Saudi (remember licences are valid for the current month plus two, i.e. to the end of December)</w:t>
      </w:r>
      <w:r w:rsidR="00AD16A1">
        <w:rPr>
          <w:rFonts w:ascii="Arial" w:hAnsi="Arial" w:cs="Arial"/>
        </w:rPr>
        <w:t>. A</w:t>
      </w:r>
      <w:r w:rsidRPr="00AD16A1">
        <w:rPr>
          <w:rFonts w:ascii="Arial" w:hAnsi="Arial" w:cs="Arial"/>
        </w:rPr>
        <w:t>lthough current EU exports are running 18% ahead y</w:t>
      </w:r>
      <w:r w:rsidR="00AD16A1">
        <w:rPr>
          <w:rFonts w:ascii="Arial" w:hAnsi="Arial" w:cs="Arial"/>
        </w:rPr>
        <w:t>ear on year</w:t>
      </w:r>
      <w:r w:rsidRPr="00AD16A1">
        <w:rPr>
          <w:rFonts w:ascii="Arial" w:hAnsi="Arial" w:cs="Arial"/>
        </w:rPr>
        <w:t>, the current pace remains unsustainable.</w:t>
      </w:r>
    </w:p>
    <w:p w14:paraId="74FA5D4D" w14:textId="77777777" w:rsidR="001902FD" w:rsidRPr="00AD16A1" w:rsidRDefault="001902FD" w:rsidP="00AD16A1">
      <w:pPr>
        <w:spacing w:line="276" w:lineRule="auto"/>
        <w:rPr>
          <w:rFonts w:ascii="Arial" w:hAnsi="Arial" w:cs="Arial"/>
        </w:rPr>
      </w:pPr>
    </w:p>
    <w:p w14:paraId="2166604F" w14:textId="02546867" w:rsidR="00BC1D46" w:rsidRDefault="001902FD" w:rsidP="00AD16A1">
      <w:pPr>
        <w:spacing w:line="276" w:lineRule="auto"/>
        <w:rPr>
          <w:rFonts w:ascii="Arial" w:hAnsi="Arial" w:cs="Arial"/>
        </w:rPr>
      </w:pPr>
      <w:r w:rsidRPr="00AD16A1">
        <w:rPr>
          <w:rFonts w:ascii="Arial" w:hAnsi="Arial" w:cs="Arial"/>
        </w:rPr>
        <w:t xml:space="preserve">UK markets again have moved higher </w:t>
      </w:r>
      <w:r w:rsidR="00AD16A1">
        <w:rPr>
          <w:rFonts w:ascii="Arial" w:hAnsi="Arial" w:cs="Arial"/>
        </w:rPr>
        <w:t xml:space="preserve">on </w:t>
      </w:r>
      <w:r w:rsidRPr="00AD16A1">
        <w:rPr>
          <w:rFonts w:ascii="Arial" w:hAnsi="Arial" w:cs="Arial"/>
        </w:rPr>
        <w:t xml:space="preserve">firmer global markets, although levels have retraced from the recent high as sterling </w:t>
      </w:r>
      <w:r w:rsidR="00BC1D46">
        <w:rPr>
          <w:rFonts w:ascii="Arial" w:hAnsi="Arial" w:cs="Arial"/>
        </w:rPr>
        <w:t xml:space="preserve">firms </w:t>
      </w:r>
      <w:r w:rsidRPr="00AD16A1">
        <w:rPr>
          <w:rFonts w:ascii="Arial" w:hAnsi="Arial" w:cs="Arial"/>
        </w:rPr>
        <w:t xml:space="preserve">slightly against the </w:t>
      </w:r>
      <w:r w:rsidR="00BC1D46">
        <w:rPr>
          <w:rFonts w:ascii="Arial" w:hAnsi="Arial" w:cs="Arial"/>
        </w:rPr>
        <w:t>euro</w:t>
      </w:r>
      <w:r w:rsidRPr="00AD16A1">
        <w:rPr>
          <w:rFonts w:ascii="Arial" w:hAnsi="Arial" w:cs="Arial"/>
        </w:rPr>
        <w:t xml:space="preserve"> and US</w:t>
      </w:r>
      <w:r w:rsidR="00BC1D46">
        <w:rPr>
          <w:rFonts w:ascii="Arial" w:hAnsi="Arial" w:cs="Arial"/>
        </w:rPr>
        <w:t xml:space="preserve"> dollar</w:t>
      </w:r>
      <w:r w:rsidRPr="00AD16A1">
        <w:rPr>
          <w:rFonts w:ascii="Arial" w:hAnsi="Arial" w:cs="Arial"/>
        </w:rPr>
        <w:t>.</w:t>
      </w:r>
    </w:p>
    <w:p w14:paraId="0913AB7C" w14:textId="77777777" w:rsidR="00BC1D46" w:rsidRDefault="00BC1D46" w:rsidP="00AD16A1">
      <w:pPr>
        <w:spacing w:line="276" w:lineRule="auto"/>
        <w:rPr>
          <w:rFonts w:ascii="Arial" w:hAnsi="Arial" w:cs="Arial"/>
        </w:rPr>
      </w:pPr>
    </w:p>
    <w:p w14:paraId="43DA55F3" w14:textId="16777E54" w:rsidR="001902FD" w:rsidRPr="00AD16A1" w:rsidRDefault="001902FD" w:rsidP="00AD16A1">
      <w:pPr>
        <w:spacing w:line="276" w:lineRule="auto"/>
        <w:rPr>
          <w:rFonts w:ascii="Arial" w:hAnsi="Arial" w:cs="Arial"/>
        </w:rPr>
      </w:pPr>
      <w:r w:rsidRPr="00AD16A1">
        <w:rPr>
          <w:rFonts w:ascii="Arial" w:hAnsi="Arial" w:cs="Arial"/>
        </w:rPr>
        <w:lastRenderedPageBreak/>
        <w:t>Spot demand from merchant shorts remains strong</w:t>
      </w:r>
      <w:r w:rsidR="00BC1D46">
        <w:rPr>
          <w:rFonts w:ascii="Arial" w:hAnsi="Arial" w:cs="Arial"/>
        </w:rPr>
        <w:t>,</w:t>
      </w:r>
      <w:r w:rsidRPr="00AD16A1">
        <w:rPr>
          <w:rFonts w:ascii="Arial" w:hAnsi="Arial" w:cs="Arial"/>
        </w:rPr>
        <w:t xml:space="preserve"> leaving nearby farm prices attractive against the deferred positions. With the </w:t>
      </w:r>
      <w:r w:rsidR="00BC1D46">
        <w:rPr>
          <w:rFonts w:ascii="Arial" w:hAnsi="Arial" w:cs="Arial"/>
        </w:rPr>
        <w:t xml:space="preserve">Prime Minister attending </w:t>
      </w:r>
      <w:r w:rsidRPr="00AD16A1">
        <w:rPr>
          <w:rFonts w:ascii="Arial" w:hAnsi="Arial" w:cs="Arial"/>
        </w:rPr>
        <w:t>her first EU summit, the Brexit debate should be high on the agenda</w:t>
      </w:r>
      <w:r w:rsidR="00BC1D46">
        <w:rPr>
          <w:rFonts w:ascii="Arial" w:hAnsi="Arial" w:cs="Arial"/>
        </w:rPr>
        <w:t xml:space="preserve"> </w:t>
      </w:r>
      <w:r w:rsidRPr="00AD16A1">
        <w:rPr>
          <w:rFonts w:ascii="Arial" w:hAnsi="Arial" w:cs="Arial"/>
        </w:rPr>
        <w:t>which</w:t>
      </w:r>
      <w:r w:rsidR="00BC1D46">
        <w:rPr>
          <w:rFonts w:ascii="Arial" w:hAnsi="Arial" w:cs="Arial"/>
        </w:rPr>
        <w:t>,</w:t>
      </w:r>
      <w:r w:rsidRPr="00AD16A1">
        <w:rPr>
          <w:rFonts w:ascii="Arial" w:hAnsi="Arial" w:cs="Arial"/>
        </w:rPr>
        <w:t xml:space="preserve"> depending on the vibes</w:t>
      </w:r>
      <w:r w:rsidR="00BC1D46">
        <w:rPr>
          <w:rFonts w:ascii="Arial" w:hAnsi="Arial" w:cs="Arial"/>
        </w:rPr>
        <w:t>,</w:t>
      </w:r>
      <w:r w:rsidRPr="00AD16A1">
        <w:rPr>
          <w:rFonts w:ascii="Arial" w:hAnsi="Arial" w:cs="Arial"/>
        </w:rPr>
        <w:t xml:space="preserve"> could move sterling either way.</w:t>
      </w:r>
    </w:p>
    <w:p w14:paraId="2A20123C" w14:textId="77777777" w:rsidR="001902FD" w:rsidRPr="00AD16A1" w:rsidRDefault="001902FD" w:rsidP="00AD16A1">
      <w:pPr>
        <w:spacing w:line="276" w:lineRule="auto"/>
        <w:rPr>
          <w:rFonts w:ascii="Arial" w:hAnsi="Arial" w:cs="Arial"/>
        </w:rPr>
      </w:pPr>
    </w:p>
    <w:p w14:paraId="0CE20DF0" w14:textId="1C3CEC45" w:rsidR="00BC1D46" w:rsidRDefault="001902FD" w:rsidP="00AD16A1">
      <w:pPr>
        <w:spacing w:line="276" w:lineRule="auto"/>
        <w:rPr>
          <w:rFonts w:ascii="Arial" w:hAnsi="Arial" w:cs="Arial"/>
        </w:rPr>
      </w:pPr>
      <w:r w:rsidRPr="00AD16A1">
        <w:rPr>
          <w:rFonts w:ascii="Arial" w:hAnsi="Arial" w:cs="Arial"/>
        </w:rPr>
        <w:t>In summary</w:t>
      </w:r>
      <w:r w:rsidR="00BC1D46">
        <w:rPr>
          <w:rFonts w:ascii="Arial" w:hAnsi="Arial" w:cs="Arial"/>
        </w:rPr>
        <w:t xml:space="preserve">, </w:t>
      </w:r>
      <w:r w:rsidRPr="00AD16A1">
        <w:rPr>
          <w:rFonts w:ascii="Arial" w:hAnsi="Arial" w:cs="Arial"/>
        </w:rPr>
        <w:t>funds remain short which should support US markets</w:t>
      </w:r>
      <w:r w:rsidR="00BC1D46">
        <w:rPr>
          <w:rFonts w:ascii="Arial" w:hAnsi="Arial" w:cs="Arial"/>
        </w:rPr>
        <w:t>. E</w:t>
      </w:r>
      <w:r w:rsidRPr="00AD16A1">
        <w:rPr>
          <w:rFonts w:ascii="Arial" w:hAnsi="Arial" w:cs="Arial"/>
        </w:rPr>
        <w:t>xport procurement should keep EU and Black Sea values underpinned, and growers generally across the EU remain reluctant sellers.</w:t>
      </w:r>
    </w:p>
    <w:p w14:paraId="6778F5B2" w14:textId="77777777" w:rsidR="00BC1D46" w:rsidRDefault="00BC1D46" w:rsidP="00AD16A1">
      <w:pPr>
        <w:spacing w:line="276" w:lineRule="auto"/>
        <w:rPr>
          <w:rFonts w:ascii="Arial" w:hAnsi="Arial" w:cs="Arial"/>
        </w:rPr>
      </w:pPr>
    </w:p>
    <w:p w14:paraId="5E8A9AFB" w14:textId="6840DFF1" w:rsidR="001902FD" w:rsidRDefault="00BC1D46" w:rsidP="0087351B">
      <w:pPr>
        <w:spacing w:line="276" w:lineRule="auto"/>
        <w:rPr>
          <w:rFonts w:ascii="Arial" w:hAnsi="Arial" w:cs="Arial"/>
        </w:rPr>
      </w:pPr>
      <w:r>
        <w:rPr>
          <w:rFonts w:ascii="Arial" w:hAnsi="Arial" w:cs="Arial"/>
        </w:rPr>
        <w:t>O</w:t>
      </w:r>
      <w:r w:rsidR="001902FD" w:rsidRPr="00AD16A1">
        <w:rPr>
          <w:rFonts w:ascii="Arial" w:hAnsi="Arial" w:cs="Arial"/>
        </w:rPr>
        <w:t xml:space="preserve">n the flip-side, </w:t>
      </w:r>
      <w:r w:rsidRPr="00AD16A1">
        <w:rPr>
          <w:rFonts w:ascii="Arial" w:hAnsi="Arial" w:cs="Arial"/>
        </w:rPr>
        <w:t>abundant stocks of coarse grains</w:t>
      </w:r>
      <w:r w:rsidRPr="00AD16A1">
        <w:rPr>
          <w:rFonts w:ascii="Arial" w:hAnsi="Arial" w:cs="Arial"/>
        </w:rPr>
        <w:t xml:space="preserve"> </w:t>
      </w:r>
      <w:r w:rsidR="001902FD" w:rsidRPr="00AD16A1">
        <w:rPr>
          <w:rFonts w:ascii="Arial" w:hAnsi="Arial" w:cs="Arial"/>
        </w:rPr>
        <w:t xml:space="preserve">remain and </w:t>
      </w:r>
      <w:r>
        <w:rPr>
          <w:rFonts w:ascii="Arial" w:hAnsi="Arial" w:cs="Arial"/>
        </w:rPr>
        <w:t xml:space="preserve">there is </w:t>
      </w:r>
      <w:r w:rsidR="001902FD" w:rsidRPr="00AD16A1">
        <w:rPr>
          <w:rFonts w:ascii="Arial" w:hAnsi="Arial" w:cs="Arial"/>
        </w:rPr>
        <w:t xml:space="preserve">no real 2017 threat that could have a major impact on quantity, although quality is another matter. </w:t>
      </w:r>
    </w:p>
    <w:p w14:paraId="1BDC0854" w14:textId="77777777" w:rsidR="0087351B" w:rsidRPr="0087351B" w:rsidRDefault="0087351B" w:rsidP="0087351B">
      <w:pPr>
        <w:spacing w:line="276" w:lineRule="auto"/>
        <w:rPr>
          <w:rFonts w:ascii="Arial" w:hAnsi="Arial" w:cs="Arial"/>
        </w:rPr>
      </w:pPr>
    </w:p>
    <w:p w14:paraId="06687218" w14:textId="548094E3" w:rsidR="001902FD" w:rsidRPr="00F7594B" w:rsidRDefault="001902FD" w:rsidP="00AD16A1">
      <w:pPr>
        <w:spacing w:line="276" w:lineRule="auto"/>
        <w:rPr>
          <w:rFonts w:ascii="Arial" w:eastAsia="Times New Roman" w:hAnsi="Arial" w:cs="Arial"/>
          <w:szCs w:val="24"/>
        </w:rPr>
      </w:pPr>
      <w:r w:rsidRPr="00F7594B">
        <w:rPr>
          <w:rFonts w:ascii="Arial" w:eastAsia="Times New Roman" w:hAnsi="Arial" w:cs="Arial"/>
          <w:szCs w:val="24"/>
        </w:rPr>
        <w:t>(COPY ENDS 3</w:t>
      </w:r>
      <w:r w:rsidR="0087351B">
        <w:rPr>
          <w:rFonts w:ascii="Arial" w:eastAsia="Times New Roman" w:hAnsi="Arial" w:cs="Arial"/>
          <w:szCs w:val="24"/>
        </w:rPr>
        <w:t>50</w:t>
      </w:r>
      <w:r w:rsidRPr="00F7594B">
        <w:rPr>
          <w:rFonts w:ascii="Arial" w:eastAsia="Times New Roman" w:hAnsi="Arial" w:cs="Arial"/>
          <w:szCs w:val="24"/>
        </w:rPr>
        <w:t xml:space="preserve"> WORDS)</w:t>
      </w:r>
    </w:p>
    <w:p w14:paraId="2FBAE7B1" w14:textId="77777777" w:rsidR="00BC1D46" w:rsidRDefault="00BC1D46" w:rsidP="00BC1D46">
      <w:pPr>
        <w:widowControl w:val="0"/>
        <w:autoSpaceDE w:val="0"/>
        <w:autoSpaceDN w:val="0"/>
        <w:adjustRightInd w:val="0"/>
        <w:spacing w:line="276" w:lineRule="auto"/>
        <w:rPr>
          <w:rFonts w:ascii="Arial" w:hAnsi="Arial" w:cs="Arial"/>
          <w:b/>
          <w:bCs/>
        </w:rPr>
      </w:pPr>
    </w:p>
    <w:p w14:paraId="633847F2" w14:textId="77777777" w:rsidR="0087351B" w:rsidRDefault="0087351B" w:rsidP="00BC1D46">
      <w:pPr>
        <w:widowControl w:val="0"/>
        <w:autoSpaceDE w:val="0"/>
        <w:autoSpaceDN w:val="0"/>
        <w:adjustRightInd w:val="0"/>
        <w:spacing w:line="276" w:lineRule="auto"/>
        <w:rPr>
          <w:rFonts w:ascii="Arial" w:hAnsi="Arial" w:cs="Arial"/>
          <w:b/>
          <w:bCs/>
        </w:rPr>
      </w:pPr>
    </w:p>
    <w:p w14:paraId="6B62288F" w14:textId="77777777" w:rsidR="00BC1D46" w:rsidRPr="00AD16A1" w:rsidRDefault="00BC1D46" w:rsidP="00BC1D46">
      <w:pPr>
        <w:widowControl w:val="0"/>
        <w:autoSpaceDE w:val="0"/>
        <w:autoSpaceDN w:val="0"/>
        <w:adjustRightInd w:val="0"/>
        <w:spacing w:line="276" w:lineRule="auto"/>
        <w:rPr>
          <w:rFonts w:ascii="Arial" w:hAnsi="Arial" w:cs="Arial"/>
          <w:b/>
          <w:bCs/>
        </w:rPr>
      </w:pPr>
      <w:r w:rsidRPr="00AD16A1">
        <w:rPr>
          <w:rFonts w:ascii="Arial" w:hAnsi="Arial" w:cs="Arial"/>
          <w:b/>
          <w:bCs/>
        </w:rPr>
        <w:t>Jonathan Lane, Gleadell’s trading director, comments on the OSR market</w:t>
      </w:r>
    </w:p>
    <w:p w14:paraId="305740F3" w14:textId="77777777" w:rsidR="00BC1D46" w:rsidRDefault="00BC1D46" w:rsidP="00AD16A1">
      <w:pPr>
        <w:spacing w:line="276" w:lineRule="auto"/>
        <w:rPr>
          <w:rFonts w:ascii="Arial" w:eastAsia="Times New Roman" w:hAnsi="Arial" w:cs="Arial"/>
          <w:szCs w:val="24"/>
        </w:rPr>
      </w:pPr>
    </w:p>
    <w:p w14:paraId="281489C2" w14:textId="71CC2981" w:rsidR="00BC1D46" w:rsidRDefault="001902FD" w:rsidP="00AD16A1">
      <w:pPr>
        <w:spacing w:line="276" w:lineRule="auto"/>
        <w:rPr>
          <w:rFonts w:ascii="Arial" w:hAnsi="Arial" w:cs="Arial"/>
        </w:rPr>
      </w:pPr>
      <w:r w:rsidRPr="00AD16A1">
        <w:rPr>
          <w:rFonts w:ascii="Arial" w:hAnsi="Arial" w:cs="Arial"/>
        </w:rPr>
        <w:t>M</w:t>
      </w:r>
      <w:r w:rsidR="00BC1D46">
        <w:rPr>
          <w:rFonts w:ascii="Arial" w:hAnsi="Arial" w:cs="Arial"/>
        </w:rPr>
        <w:t>ATIF</w:t>
      </w:r>
      <w:r w:rsidRPr="00AD16A1">
        <w:rPr>
          <w:rFonts w:ascii="Arial" w:hAnsi="Arial" w:cs="Arial"/>
        </w:rPr>
        <w:t xml:space="preserve"> rapeseed futures have continued to climb, pushing higher on a lack of farmer selling in Europe and harvest delays/yield loss due to snow in Canada. </w:t>
      </w:r>
    </w:p>
    <w:p w14:paraId="0684316F" w14:textId="77777777" w:rsidR="00BC1D46" w:rsidRDefault="00BC1D46" w:rsidP="00AD16A1">
      <w:pPr>
        <w:spacing w:line="276" w:lineRule="auto"/>
        <w:rPr>
          <w:rFonts w:ascii="Arial" w:hAnsi="Arial" w:cs="Arial"/>
        </w:rPr>
      </w:pPr>
    </w:p>
    <w:p w14:paraId="6F47E166" w14:textId="012CE90F" w:rsidR="001902FD" w:rsidRPr="00AD16A1" w:rsidRDefault="001902FD" w:rsidP="00AD16A1">
      <w:pPr>
        <w:spacing w:line="276" w:lineRule="auto"/>
        <w:rPr>
          <w:rFonts w:ascii="Arial" w:hAnsi="Arial" w:cs="Arial"/>
        </w:rPr>
      </w:pPr>
      <w:r w:rsidRPr="00AD16A1">
        <w:rPr>
          <w:rFonts w:ascii="Arial" w:hAnsi="Arial" w:cs="Arial"/>
        </w:rPr>
        <w:t>Winnipeg canola futures have also pushed higher</w:t>
      </w:r>
      <w:r w:rsidR="00BC1D46">
        <w:rPr>
          <w:rFonts w:ascii="Arial" w:hAnsi="Arial" w:cs="Arial"/>
        </w:rPr>
        <w:t xml:space="preserve">, as have </w:t>
      </w:r>
      <w:r w:rsidRPr="00AD16A1">
        <w:rPr>
          <w:rFonts w:ascii="Arial" w:hAnsi="Arial" w:cs="Arial"/>
        </w:rPr>
        <w:t xml:space="preserve">vegetable oil prices </w:t>
      </w:r>
      <w:r w:rsidR="00BC1D46">
        <w:rPr>
          <w:rFonts w:ascii="Arial" w:hAnsi="Arial" w:cs="Arial"/>
        </w:rPr>
        <w:t xml:space="preserve">generally, </w:t>
      </w:r>
      <w:r w:rsidRPr="00AD16A1">
        <w:rPr>
          <w:rFonts w:ascii="Arial" w:hAnsi="Arial" w:cs="Arial"/>
        </w:rPr>
        <w:t xml:space="preserve">with palm, bean and rape oil moving </w:t>
      </w:r>
      <w:r w:rsidR="00BC1D46">
        <w:rPr>
          <w:rFonts w:ascii="Arial" w:hAnsi="Arial" w:cs="Arial"/>
        </w:rPr>
        <w:t>up</w:t>
      </w:r>
      <w:r w:rsidRPr="00AD16A1">
        <w:rPr>
          <w:rFonts w:ascii="Arial" w:hAnsi="Arial" w:cs="Arial"/>
        </w:rPr>
        <w:t>.</w:t>
      </w:r>
    </w:p>
    <w:p w14:paraId="339F01FD" w14:textId="77777777" w:rsidR="001902FD" w:rsidRPr="00AD16A1" w:rsidRDefault="001902FD" w:rsidP="00AD16A1">
      <w:pPr>
        <w:spacing w:line="276" w:lineRule="auto"/>
        <w:rPr>
          <w:rFonts w:ascii="Arial" w:hAnsi="Arial" w:cs="Arial"/>
        </w:rPr>
      </w:pPr>
    </w:p>
    <w:p w14:paraId="761C0B2B" w14:textId="61159B6E" w:rsidR="001902FD" w:rsidRPr="00AD16A1" w:rsidRDefault="00BC1D46" w:rsidP="00AD16A1">
      <w:pPr>
        <w:spacing w:line="276" w:lineRule="auto"/>
        <w:rPr>
          <w:rFonts w:ascii="Arial" w:hAnsi="Arial" w:cs="Arial"/>
        </w:rPr>
      </w:pPr>
      <w:r>
        <w:rPr>
          <w:rFonts w:ascii="Arial" w:hAnsi="Arial" w:cs="Arial"/>
        </w:rPr>
        <w:t xml:space="preserve">However, while </w:t>
      </w:r>
      <w:r w:rsidR="001902FD" w:rsidRPr="00AD16A1">
        <w:rPr>
          <w:rFonts w:ascii="Arial" w:hAnsi="Arial" w:cs="Arial"/>
        </w:rPr>
        <w:t>US soybean futures have traded towards the top of the recent range on strong export demand, the market remains range bound at present.</w:t>
      </w:r>
    </w:p>
    <w:p w14:paraId="2CE55CAB" w14:textId="77777777" w:rsidR="001902FD" w:rsidRPr="00AD16A1" w:rsidRDefault="001902FD" w:rsidP="00AD16A1">
      <w:pPr>
        <w:spacing w:line="276" w:lineRule="auto"/>
        <w:rPr>
          <w:rFonts w:ascii="Arial" w:hAnsi="Arial" w:cs="Arial"/>
        </w:rPr>
      </w:pPr>
    </w:p>
    <w:p w14:paraId="3E12D51C" w14:textId="401C6AC6" w:rsidR="001902FD" w:rsidRPr="00AD16A1" w:rsidRDefault="001902FD" w:rsidP="00AD16A1">
      <w:pPr>
        <w:spacing w:line="276" w:lineRule="auto"/>
        <w:rPr>
          <w:rFonts w:ascii="Arial" w:hAnsi="Arial" w:cs="Arial"/>
        </w:rPr>
      </w:pPr>
      <w:r w:rsidRPr="00AD16A1">
        <w:rPr>
          <w:rFonts w:ascii="Arial" w:hAnsi="Arial" w:cs="Arial"/>
        </w:rPr>
        <w:t xml:space="preserve">Sterling has strengthened slightly against the </w:t>
      </w:r>
      <w:r w:rsidR="00BC1D46">
        <w:rPr>
          <w:rFonts w:ascii="Arial" w:hAnsi="Arial" w:cs="Arial"/>
        </w:rPr>
        <w:t>e</w:t>
      </w:r>
      <w:r w:rsidRPr="00AD16A1">
        <w:rPr>
          <w:rFonts w:ascii="Arial" w:hAnsi="Arial" w:cs="Arial"/>
        </w:rPr>
        <w:t>uro following last week’s aggressive move lower in the overnight session</w:t>
      </w:r>
      <w:r w:rsidR="00BC1D46">
        <w:rPr>
          <w:rFonts w:ascii="Arial" w:hAnsi="Arial" w:cs="Arial"/>
        </w:rPr>
        <w:t>. While that is potentially negative</w:t>
      </w:r>
      <w:r w:rsidR="00732702">
        <w:rPr>
          <w:rFonts w:ascii="Arial" w:hAnsi="Arial" w:cs="Arial"/>
        </w:rPr>
        <w:t xml:space="preserve">, </w:t>
      </w:r>
      <w:r w:rsidRPr="00AD16A1">
        <w:rPr>
          <w:rFonts w:ascii="Arial" w:hAnsi="Arial" w:cs="Arial"/>
        </w:rPr>
        <w:t>UK</w:t>
      </w:r>
      <w:r w:rsidR="00BC1D46">
        <w:rPr>
          <w:rFonts w:ascii="Arial" w:hAnsi="Arial" w:cs="Arial"/>
        </w:rPr>
        <w:t xml:space="preserve"> </w:t>
      </w:r>
      <w:r w:rsidRPr="00AD16A1">
        <w:rPr>
          <w:rFonts w:ascii="Arial" w:hAnsi="Arial" w:cs="Arial"/>
        </w:rPr>
        <w:t>delivered prices have firmed relative to futures, offsetting the higher pound as merchants and crushers look to cover pre-Christmas positions.</w:t>
      </w:r>
    </w:p>
    <w:p w14:paraId="1B1FE086" w14:textId="77777777" w:rsidR="007650A6" w:rsidRPr="00AD16A1" w:rsidRDefault="007650A6" w:rsidP="00AD16A1">
      <w:pPr>
        <w:widowControl w:val="0"/>
        <w:autoSpaceDE w:val="0"/>
        <w:autoSpaceDN w:val="0"/>
        <w:adjustRightInd w:val="0"/>
        <w:spacing w:line="276" w:lineRule="auto"/>
        <w:rPr>
          <w:rFonts w:ascii="Arial" w:eastAsia="Times New Roman" w:hAnsi="Arial" w:cs="Arial"/>
          <w:szCs w:val="24"/>
        </w:rPr>
      </w:pPr>
    </w:p>
    <w:p w14:paraId="30F525FC" w14:textId="100670FA" w:rsidR="007650A6" w:rsidRPr="00AD16A1" w:rsidRDefault="007650A6" w:rsidP="00AD16A1">
      <w:pPr>
        <w:widowControl w:val="0"/>
        <w:autoSpaceDE w:val="0"/>
        <w:autoSpaceDN w:val="0"/>
        <w:adjustRightInd w:val="0"/>
        <w:spacing w:line="276" w:lineRule="auto"/>
        <w:rPr>
          <w:rFonts w:ascii="Arial" w:eastAsia="Times New Roman" w:hAnsi="Arial" w:cs="Arial"/>
          <w:szCs w:val="24"/>
        </w:rPr>
      </w:pPr>
      <w:r w:rsidRPr="00AD16A1">
        <w:rPr>
          <w:rFonts w:ascii="Arial" w:eastAsia="Times New Roman" w:hAnsi="Arial" w:cs="Arial"/>
          <w:szCs w:val="24"/>
        </w:rPr>
        <w:t xml:space="preserve">(COPY ENDS </w:t>
      </w:r>
      <w:r w:rsidR="0087351B">
        <w:rPr>
          <w:rFonts w:ascii="Arial" w:eastAsia="Times New Roman" w:hAnsi="Arial" w:cs="Arial"/>
          <w:szCs w:val="24"/>
        </w:rPr>
        <w:t>115</w:t>
      </w:r>
      <w:r w:rsidRPr="00AD16A1">
        <w:rPr>
          <w:rFonts w:ascii="Arial" w:eastAsia="Times New Roman" w:hAnsi="Arial" w:cs="Arial"/>
          <w:szCs w:val="24"/>
        </w:rPr>
        <w:t xml:space="preserve"> WORDS)</w:t>
      </w:r>
    </w:p>
    <w:p w14:paraId="47BEFBF4" w14:textId="77777777" w:rsidR="007650A6" w:rsidRPr="00AD16A1" w:rsidRDefault="007650A6" w:rsidP="00AD16A1">
      <w:pPr>
        <w:widowControl w:val="0"/>
        <w:autoSpaceDE w:val="0"/>
        <w:autoSpaceDN w:val="0"/>
        <w:adjustRightInd w:val="0"/>
        <w:spacing w:line="276" w:lineRule="auto"/>
        <w:rPr>
          <w:rFonts w:ascii="Arial" w:eastAsia="Times New Roman" w:hAnsi="Arial" w:cs="Arial"/>
          <w:b/>
          <w:szCs w:val="24"/>
        </w:rPr>
      </w:pPr>
    </w:p>
    <w:p w14:paraId="241B1DAB" w14:textId="77777777" w:rsidR="007650A6" w:rsidRPr="00AD16A1" w:rsidRDefault="007650A6" w:rsidP="00AD16A1">
      <w:pPr>
        <w:spacing w:line="276" w:lineRule="auto"/>
        <w:rPr>
          <w:rFonts w:ascii="Arial" w:hAnsi="Arial" w:cs="Arial"/>
          <w:b/>
          <w:bCs/>
          <w:u w:val="single"/>
        </w:rPr>
      </w:pPr>
    </w:p>
    <w:p w14:paraId="3F4DE8CF" w14:textId="628B1D8E" w:rsidR="007650A6" w:rsidRPr="00AD16A1" w:rsidRDefault="007650A6" w:rsidP="00AD16A1">
      <w:pPr>
        <w:widowControl w:val="0"/>
        <w:autoSpaceDE w:val="0"/>
        <w:autoSpaceDN w:val="0"/>
        <w:adjustRightInd w:val="0"/>
        <w:spacing w:line="276" w:lineRule="auto"/>
        <w:rPr>
          <w:rFonts w:ascii="Arial" w:hAnsi="Arial" w:cs="Arial"/>
        </w:rPr>
      </w:pPr>
      <w:r w:rsidRPr="00AD16A1">
        <w:rPr>
          <w:rFonts w:ascii="Arial" w:eastAsia="Times New Roman" w:hAnsi="Arial" w:cs="Arial"/>
          <w:b/>
          <w:bCs/>
          <w:szCs w:val="24"/>
        </w:rPr>
        <w:t>For market information contact</w:t>
      </w:r>
      <w:r w:rsidRPr="00AD16A1">
        <w:rPr>
          <w:rFonts w:ascii="Arial" w:eastAsia="Times New Roman" w:hAnsi="Arial" w:cs="Arial"/>
          <w:szCs w:val="24"/>
        </w:rPr>
        <w:t xml:space="preserve"> Jonathan Lane, trading director, on 01427 421221 or jonathan.lane@gleadell.co.uk</w:t>
      </w:r>
    </w:p>
    <w:p w14:paraId="2AE9362D" w14:textId="77777777" w:rsidR="007650A6" w:rsidRPr="00AD16A1" w:rsidRDefault="007650A6" w:rsidP="00AD16A1">
      <w:pPr>
        <w:widowControl w:val="0"/>
        <w:autoSpaceDE w:val="0"/>
        <w:autoSpaceDN w:val="0"/>
        <w:adjustRightInd w:val="0"/>
        <w:spacing w:line="276" w:lineRule="auto"/>
        <w:rPr>
          <w:rFonts w:ascii="Arial" w:eastAsia="Times New Roman" w:hAnsi="Arial" w:cs="Arial"/>
          <w:szCs w:val="24"/>
        </w:rPr>
      </w:pPr>
    </w:p>
    <w:p w14:paraId="4FD0222E" w14:textId="3F117D80" w:rsidR="007650A6" w:rsidRPr="00AD16A1" w:rsidRDefault="007650A6" w:rsidP="00AD16A1">
      <w:pPr>
        <w:widowControl w:val="0"/>
        <w:autoSpaceDE w:val="0"/>
        <w:autoSpaceDN w:val="0"/>
        <w:adjustRightInd w:val="0"/>
        <w:spacing w:line="276" w:lineRule="auto"/>
        <w:rPr>
          <w:rFonts w:ascii="Arial" w:hAnsi="Arial" w:cs="Arial"/>
        </w:rPr>
      </w:pPr>
      <w:r w:rsidRPr="00AD16A1">
        <w:rPr>
          <w:rFonts w:ascii="Arial" w:eastAsia="Times New Roman" w:hAnsi="Arial" w:cs="Arial"/>
          <w:b/>
          <w:bCs/>
          <w:szCs w:val="24"/>
        </w:rPr>
        <w:t xml:space="preserve">Press queries or for further Gleadell contacts call </w:t>
      </w:r>
      <w:r w:rsidRPr="00AD16A1">
        <w:rPr>
          <w:rFonts w:ascii="Arial" w:eastAsia="Times New Roman" w:hAnsi="Arial" w:cs="Arial"/>
          <w:bCs/>
          <w:szCs w:val="24"/>
        </w:rPr>
        <w:t>Robert Harris Communications on 07768 402850 or robert@roberthcomms.co.uk</w:t>
      </w:r>
    </w:p>
    <w:p w14:paraId="0362FC1C" w14:textId="77777777" w:rsidR="007650A6" w:rsidRPr="008466CC" w:rsidRDefault="007650A6" w:rsidP="007650A6">
      <w:pPr>
        <w:widowControl w:val="0"/>
        <w:spacing w:line="288" w:lineRule="auto"/>
        <w:outlineLvl w:val="0"/>
        <w:rPr>
          <w:rFonts w:ascii="Arial" w:hAnsi="Arial" w:cs="Arial"/>
          <w:sz w:val="20"/>
          <w:szCs w:val="28"/>
          <w:lang w:val="en-US"/>
        </w:rPr>
      </w:pPr>
    </w:p>
    <w:p w14:paraId="076E6B35" w14:textId="77777777" w:rsidR="007650A6" w:rsidRDefault="007650A6" w:rsidP="007650A6">
      <w:pPr>
        <w:widowControl w:val="0"/>
        <w:autoSpaceDE w:val="0"/>
        <w:autoSpaceDN w:val="0"/>
        <w:adjustRightInd w:val="0"/>
        <w:spacing w:line="288" w:lineRule="auto"/>
        <w:rPr>
          <w:rFonts w:ascii="Arial" w:hAnsi="Arial" w:cs="Arial"/>
          <w:b/>
          <w:sz w:val="20"/>
          <w:szCs w:val="30"/>
          <w:lang w:val="en-US"/>
        </w:rPr>
      </w:pPr>
    </w:p>
    <w:p w14:paraId="32138A1A" w14:textId="77777777" w:rsidR="007650A6" w:rsidRPr="00D27F32" w:rsidRDefault="007650A6" w:rsidP="007650A6">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32A5C39D" w14:textId="35FC049E"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8"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9"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1C4E3268" w14:textId="77777777" w:rsidR="007650A6" w:rsidRPr="00D27F32" w:rsidRDefault="007650A6" w:rsidP="007650A6">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7650A6">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1902FD"/>
    <w:rsid w:val="00455A03"/>
    <w:rsid w:val="005223CC"/>
    <w:rsid w:val="0061460D"/>
    <w:rsid w:val="00732702"/>
    <w:rsid w:val="007650A6"/>
    <w:rsid w:val="0087351B"/>
    <w:rsid w:val="00A65B0F"/>
    <w:rsid w:val="00AD16A1"/>
    <w:rsid w:val="00B938BD"/>
    <w:rsid w:val="00BC1D46"/>
    <w:rsid w:val="00C21202"/>
    <w:rsid w:val="00C4662F"/>
    <w:rsid w:val="00F75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BalloonText">
    <w:name w:val="Balloon Text"/>
    <w:basedOn w:val="Normal"/>
    <w:link w:val="BalloonTextChar"/>
    <w:uiPriority w:val="99"/>
    <w:semiHidden/>
    <w:unhideWhenUsed/>
    <w:rsid w:val="00AD16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D16A1"/>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http://www.adm.com/" TargetMode="External"/><Relationship Id="rId9" Type="http://schemas.openxmlformats.org/officeDocument/2006/relationships/hyperlink" Target="http://www.invivo-group.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619</Words>
  <Characters>3532</Characters>
  <Application>Microsoft Macintosh Word</Application>
  <DocSecurity>0</DocSecurity>
  <Lines>29</Lines>
  <Paragraphs>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4143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8</cp:revision>
  <dcterms:created xsi:type="dcterms:W3CDTF">2016-10-20T15:34:00Z</dcterms:created>
  <dcterms:modified xsi:type="dcterms:W3CDTF">2016-10-20T16:50:00Z</dcterms:modified>
</cp:coreProperties>
</file>