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52724427" w:rsidR="007650A6" w:rsidRPr="00C405FF" w:rsidRDefault="002E2BAE" w:rsidP="007650A6">
      <w:pPr>
        <w:widowControl w:val="0"/>
        <w:autoSpaceDE w:val="0"/>
        <w:autoSpaceDN w:val="0"/>
        <w:adjustRightInd w:val="0"/>
        <w:rPr>
          <w:rFonts w:ascii="Arial" w:hAnsi="Arial" w:cs="Arial"/>
          <w:b/>
          <w:bCs/>
        </w:rPr>
      </w:pPr>
      <w:r>
        <w:rPr>
          <w:rFonts w:ascii="Arial" w:hAnsi="Arial" w:cs="Arial"/>
          <w:b/>
          <w:bCs/>
        </w:rPr>
        <w:t>Immediate – 28 October</w:t>
      </w:r>
      <w:r w:rsidR="007650A6">
        <w:rPr>
          <w:rFonts w:ascii="Arial" w:hAnsi="Arial" w:cs="Arial"/>
          <w:b/>
          <w:bCs/>
        </w:rPr>
        <w:t xml:space="preserve"> 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072368CD" w14:textId="77777777" w:rsidR="007650A6" w:rsidRPr="00C405FF" w:rsidRDefault="007650A6" w:rsidP="007650A6">
      <w:pPr>
        <w:widowControl w:val="0"/>
        <w:autoSpaceDE w:val="0"/>
        <w:autoSpaceDN w:val="0"/>
        <w:adjustRightInd w:val="0"/>
        <w:rPr>
          <w:rFonts w:ascii="Arial" w:hAnsi="Arial" w:cs="Arial"/>
          <w:b/>
          <w:bCs/>
        </w:rPr>
      </w:pPr>
      <w:r>
        <w:rPr>
          <w:rFonts w:ascii="Arial" w:hAnsi="Arial" w:cs="Arial"/>
          <w:b/>
          <w:bCs/>
        </w:rPr>
        <w:t>David Sheppard, Gleadell’s managing d</w:t>
      </w:r>
      <w:r w:rsidRPr="00C405FF">
        <w:rPr>
          <w:rFonts w:ascii="Arial" w:hAnsi="Arial" w:cs="Arial"/>
          <w:b/>
          <w:bCs/>
        </w:rPr>
        <w:t>i</w:t>
      </w:r>
      <w:r>
        <w:rPr>
          <w:rFonts w:ascii="Arial" w:hAnsi="Arial" w:cs="Arial"/>
          <w:b/>
          <w:bCs/>
        </w:rPr>
        <w:t>rector, comments on the wheat market</w:t>
      </w:r>
    </w:p>
    <w:p w14:paraId="7478452E" w14:textId="77777777" w:rsidR="007650A6" w:rsidRPr="00454B04" w:rsidRDefault="007650A6" w:rsidP="00D079F6">
      <w:pPr>
        <w:widowControl w:val="0"/>
        <w:autoSpaceDE w:val="0"/>
        <w:autoSpaceDN w:val="0"/>
        <w:adjustRightInd w:val="0"/>
        <w:spacing w:line="276" w:lineRule="auto"/>
        <w:rPr>
          <w:rFonts w:ascii="Arial" w:hAnsi="Arial" w:cs="Arial"/>
          <w:b/>
          <w:bCs/>
          <w:szCs w:val="24"/>
        </w:rPr>
      </w:pPr>
    </w:p>
    <w:p w14:paraId="773273BB" w14:textId="542F5735" w:rsidR="00D079F6" w:rsidRDefault="002E2BAE" w:rsidP="00D079F6">
      <w:pPr>
        <w:spacing w:line="276" w:lineRule="auto"/>
        <w:rPr>
          <w:rFonts w:ascii="Arial" w:hAnsi="Arial" w:cs="Arial"/>
        </w:rPr>
      </w:pPr>
      <w:r w:rsidRPr="00454B04">
        <w:rPr>
          <w:rFonts w:ascii="Arial" w:hAnsi="Arial" w:cs="Arial"/>
        </w:rPr>
        <w:t>US wheat prices have been mixed over the past week. Weakness in corn and disappointing US export number</w:t>
      </w:r>
      <w:r w:rsidR="00D079F6">
        <w:rPr>
          <w:rFonts w:ascii="Arial" w:hAnsi="Arial" w:cs="Arial"/>
        </w:rPr>
        <w:t>s</w:t>
      </w:r>
      <w:r w:rsidRPr="00454B04">
        <w:rPr>
          <w:rFonts w:ascii="Arial" w:hAnsi="Arial" w:cs="Arial"/>
        </w:rPr>
        <w:t xml:space="preserve"> drove the market down 20c/bushel to the pivotal $4/bushel. </w:t>
      </w:r>
      <w:r w:rsidR="00D079F6">
        <w:rPr>
          <w:rFonts w:ascii="Arial" w:hAnsi="Arial" w:cs="Arial"/>
        </w:rPr>
        <w:t>A</w:t>
      </w:r>
      <w:r w:rsidRPr="00454B04">
        <w:rPr>
          <w:rFonts w:ascii="Arial" w:hAnsi="Arial" w:cs="Arial"/>
        </w:rPr>
        <w:t xml:space="preserve"> soy/corn</w:t>
      </w:r>
      <w:r w:rsidR="00D079F6">
        <w:rPr>
          <w:rFonts w:ascii="Arial" w:hAnsi="Arial" w:cs="Arial"/>
        </w:rPr>
        <w:t>-</w:t>
      </w:r>
      <w:r w:rsidRPr="00454B04">
        <w:rPr>
          <w:rFonts w:ascii="Arial" w:hAnsi="Arial" w:cs="Arial"/>
        </w:rPr>
        <w:t xml:space="preserve">based rally </w:t>
      </w:r>
      <w:r w:rsidR="00D079F6">
        <w:rPr>
          <w:rFonts w:ascii="Arial" w:hAnsi="Arial" w:cs="Arial"/>
        </w:rPr>
        <w:t xml:space="preserve">then </w:t>
      </w:r>
      <w:r w:rsidRPr="00454B04">
        <w:rPr>
          <w:rFonts w:ascii="Arial" w:hAnsi="Arial" w:cs="Arial"/>
        </w:rPr>
        <w:t xml:space="preserve">dragged wheat off the low, albeit </w:t>
      </w:r>
      <w:r w:rsidR="00D079F6">
        <w:rPr>
          <w:rFonts w:ascii="Arial" w:hAnsi="Arial" w:cs="Arial"/>
        </w:rPr>
        <w:t xml:space="preserve">to a level that was </w:t>
      </w:r>
      <w:r w:rsidRPr="00454B04">
        <w:rPr>
          <w:rFonts w:ascii="Arial" w:hAnsi="Arial" w:cs="Arial"/>
        </w:rPr>
        <w:t>still lower on the week.</w:t>
      </w:r>
    </w:p>
    <w:p w14:paraId="2E4758BE" w14:textId="77777777" w:rsidR="00D079F6" w:rsidRDefault="00D079F6" w:rsidP="00D079F6">
      <w:pPr>
        <w:spacing w:line="276" w:lineRule="auto"/>
        <w:rPr>
          <w:rFonts w:ascii="Arial" w:hAnsi="Arial" w:cs="Arial"/>
        </w:rPr>
      </w:pPr>
    </w:p>
    <w:p w14:paraId="37B86106" w14:textId="2F6CE22D" w:rsidR="002E2BAE" w:rsidRPr="00454B04" w:rsidRDefault="002E2BAE" w:rsidP="00D079F6">
      <w:pPr>
        <w:spacing w:line="276" w:lineRule="auto"/>
        <w:rPr>
          <w:rFonts w:ascii="Arial" w:hAnsi="Arial" w:cs="Arial"/>
        </w:rPr>
      </w:pPr>
      <w:r w:rsidRPr="00454B04">
        <w:rPr>
          <w:rFonts w:ascii="Arial" w:hAnsi="Arial" w:cs="Arial"/>
        </w:rPr>
        <w:t>Despite growing concerns over Canadian and Australian quality, and man</w:t>
      </w:r>
      <w:r w:rsidR="00D079F6">
        <w:rPr>
          <w:rFonts w:ascii="Arial" w:hAnsi="Arial" w:cs="Arial"/>
        </w:rPr>
        <w:t>a</w:t>
      </w:r>
      <w:r w:rsidRPr="00454B04">
        <w:rPr>
          <w:rFonts w:ascii="Arial" w:hAnsi="Arial" w:cs="Arial"/>
        </w:rPr>
        <w:t xml:space="preserve">ged shorts </w:t>
      </w:r>
      <w:r w:rsidR="00D079F6">
        <w:rPr>
          <w:rFonts w:ascii="Arial" w:hAnsi="Arial" w:cs="Arial"/>
        </w:rPr>
        <w:t xml:space="preserve">being able to </w:t>
      </w:r>
      <w:r w:rsidRPr="00454B04">
        <w:rPr>
          <w:rFonts w:ascii="Arial" w:hAnsi="Arial" w:cs="Arial"/>
        </w:rPr>
        <w:t xml:space="preserve">trim their exposure by almost 25%, this did little to </w:t>
      </w:r>
      <w:r w:rsidR="00D079F6">
        <w:rPr>
          <w:rFonts w:ascii="Arial" w:hAnsi="Arial" w:cs="Arial"/>
        </w:rPr>
        <w:t xml:space="preserve">stop </w:t>
      </w:r>
      <w:r w:rsidRPr="00454B04">
        <w:rPr>
          <w:rFonts w:ascii="Arial" w:hAnsi="Arial" w:cs="Arial"/>
        </w:rPr>
        <w:t xml:space="preserve">the market moving lower. US export demand is all about quality wheat, and not </w:t>
      </w:r>
      <w:r w:rsidR="00D079F6">
        <w:rPr>
          <w:rFonts w:ascii="Arial" w:hAnsi="Arial" w:cs="Arial"/>
        </w:rPr>
        <w:t>soft red winter (S</w:t>
      </w:r>
      <w:r w:rsidRPr="00454B04">
        <w:rPr>
          <w:rFonts w:ascii="Arial" w:hAnsi="Arial" w:cs="Arial"/>
        </w:rPr>
        <w:t>RW</w:t>
      </w:r>
      <w:r w:rsidR="00D079F6">
        <w:rPr>
          <w:rFonts w:ascii="Arial" w:hAnsi="Arial" w:cs="Arial"/>
        </w:rPr>
        <w:t>)</w:t>
      </w:r>
      <w:r w:rsidRPr="00454B04">
        <w:rPr>
          <w:rFonts w:ascii="Arial" w:hAnsi="Arial" w:cs="Arial"/>
        </w:rPr>
        <w:t xml:space="preserve"> wheat, which faces strong export competition and domestic pressure from a potential record corn crop and supply.</w:t>
      </w:r>
    </w:p>
    <w:p w14:paraId="376EFA06" w14:textId="77777777" w:rsidR="002E2BAE" w:rsidRPr="00454B04" w:rsidRDefault="002E2BAE" w:rsidP="00D079F6">
      <w:pPr>
        <w:spacing w:line="276" w:lineRule="auto"/>
        <w:rPr>
          <w:rFonts w:ascii="Arial" w:hAnsi="Arial" w:cs="Arial"/>
        </w:rPr>
      </w:pPr>
    </w:p>
    <w:p w14:paraId="090B4B00" w14:textId="6998B08C" w:rsidR="00AA3448" w:rsidRDefault="002E2BAE" w:rsidP="00D079F6">
      <w:pPr>
        <w:spacing w:line="276" w:lineRule="auto"/>
        <w:rPr>
          <w:rFonts w:ascii="Arial" w:hAnsi="Arial" w:cs="Arial"/>
        </w:rPr>
      </w:pPr>
      <w:r w:rsidRPr="00454B04">
        <w:rPr>
          <w:rFonts w:ascii="Arial" w:hAnsi="Arial" w:cs="Arial"/>
        </w:rPr>
        <w:t>EU markets are trading about €1-2 higher on the week, but are ill-defined. The spread between MATIF and CME French wheat futures moved to over €10</w:t>
      </w:r>
      <w:r w:rsidR="00C658CD">
        <w:rPr>
          <w:rFonts w:ascii="Arial" w:hAnsi="Arial" w:cs="Arial"/>
        </w:rPr>
        <w:t>,</w:t>
      </w:r>
      <w:r w:rsidRPr="00454B04">
        <w:rPr>
          <w:rFonts w:ascii="Arial" w:hAnsi="Arial" w:cs="Arial"/>
        </w:rPr>
        <w:t xml:space="preserve"> which reflects a near non-existent export specification and a domestic feed specification supported by firmer corn prices.</w:t>
      </w:r>
    </w:p>
    <w:p w14:paraId="39B2BFA7" w14:textId="77777777" w:rsidR="00AA3448" w:rsidRDefault="00AA3448" w:rsidP="00D079F6">
      <w:pPr>
        <w:spacing w:line="276" w:lineRule="auto"/>
        <w:rPr>
          <w:rFonts w:ascii="Arial" w:hAnsi="Arial" w:cs="Arial"/>
        </w:rPr>
      </w:pPr>
    </w:p>
    <w:p w14:paraId="377A7FAA" w14:textId="3275F1B7" w:rsidR="002E2BAE" w:rsidRPr="00454B04" w:rsidRDefault="002E2BAE" w:rsidP="00D079F6">
      <w:pPr>
        <w:spacing w:line="276" w:lineRule="auto"/>
        <w:rPr>
          <w:rFonts w:ascii="Arial" w:hAnsi="Arial" w:cs="Arial"/>
        </w:rPr>
      </w:pPr>
      <w:r w:rsidRPr="00454B04">
        <w:rPr>
          <w:rFonts w:ascii="Arial" w:hAnsi="Arial" w:cs="Arial"/>
        </w:rPr>
        <w:t>French exports remain dire, with no vessels in, or due to load in</w:t>
      </w:r>
      <w:r w:rsidR="00D079F6">
        <w:rPr>
          <w:rFonts w:ascii="Arial" w:hAnsi="Arial" w:cs="Arial"/>
        </w:rPr>
        <w:t>,</w:t>
      </w:r>
      <w:r w:rsidRPr="00454B04">
        <w:rPr>
          <w:rFonts w:ascii="Arial" w:hAnsi="Arial" w:cs="Arial"/>
        </w:rPr>
        <w:t xml:space="preserve"> Rouen. German and Baltic quality is becoming harder to source (not great news given the recent Algeria/Saudi trades)</w:t>
      </w:r>
      <w:r w:rsidR="00D079F6">
        <w:rPr>
          <w:rFonts w:ascii="Arial" w:hAnsi="Arial" w:cs="Arial"/>
        </w:rPr>
        <w:t xml:space="preserve">, while </w:t>
      </w:r>
      <w:r w:rsidRPr="00454B04">
        <w:rPr>
          <w:rFonts w:ascii="Arial" w:hAnsi="Arial" w:cs="Arial"/>
        </w:rPr>
        <w:t xml:space="preserve">Black </w:t>
      </w:r>
      <w:r w:rsidR="00D079F6">
        <w:rPr>
          <w:rFonts w:ascii="Arial" w:hAnsi="Arial" w:cs="Arial"/>
        </w:rPr>
        <w:t>S</w:t>
      </w:r>
      <w:r w:rsidRPr="00454B04">
        <w:rPr>
          <w:rFonts w:ascii="Arial" w:hAnsi="Arial" w:cs="Arial"/>
        </w:rPr>
        <w:t>ea wheat continues to firm on nothing being offered from the Ukraine. Export demand is seen driving up Russian interior prices.</w:t>
      </w:r>
    </w:p>
    <w:p w14:paraId="71805B2C" w14:textId="77777777" w:rsidR="002E2BAE" w:rsidRPr="00454B04" w:rsidRDefault="002E2BAE" w:rsidP="00D079F6">
      <w:pPr>
        <w:spacing w:line="276" w:lineRule="auto"/>
        <w:rPr>
          <w:rFonts w:ascii="Arial" w:hAnsi="Arial" w:cs="Arial"/>
        </w:rPr>
      </w:pPr>
    </w:p>
    <w:p w14:paraId="64368C96" w14:textId="30C967B5" w:rsidR="002E2BAE" w:rsidRPr="00454B04" w:rsidRDefault="002E2BAE" w:rsidP="00D079F6">
      <w:pPr>
        <w:spacing w:line="276" w:lineRule="auto"/>
        <w:rPr>
          <w:rFonts w:ascii="Arial" w:hAnsi="Arial" w:cs="Arial"/>
        </w:rPr>
      </w:pPr>
      <w:r w:rsidRPr="00454B04">
        <w:rPr>
          <w:rFonts w:ascii="Arial" w:hAnsi="Arial" w:cs="Arial"/>
        </w:rPr>
        <w:t>UK futures continue to march upwards, but it is worth noting that this increase in values is not being reflected in other European markets. The UK is no longer competitive, with other origins now cheaper than the UK. The UK Nov16 futures are trading under a technical squeeze</w:t>
      </w:r>
      <w:r w:rsidR="00D079F6">
        <w:rPr>
          <w:rFonts w:ascii="Arial" w:hAnsi="Arial" w:cs="Arial"/>
        </w:rPr>
        <w:t>,</w:t>
      </w:r>
      <w:r w:rsidRPr="00454B04">
        <w:rPr>
          <w:rFonts w:ascii="Arial" w:hAnsi="Arial" w:cs="Arial"/>
        </w:rPr>
        <w:t xml:space="preserve"> which has narrowed the carry between Nov16 and May17 to just over £3, which doesn’t reflect the normal physical monthly carry.</w:t>
      </w:r>
    </w:p>
    <w:p w14:paraId="1BBC3C06" w14:textId="77777777" w:rsidR="002E2BAE" w:rsidRPr="00454B04" w:rsidRDefault="002E2BAE" w:rsidP="00D079F6">
      <w:pPr>
        <w:spacing w:line="276" w:lineRule="auto"/>
        <w:rPr>
          <w:rFonts w:ascii="Arial" w:hAnsi="Arial" w:cs="Arial"/>
        </w:rPr>
      </w:pPr>
    </w:p>
    <w:p w14:paraId="5B5B50F5" w14:textId="77777777" w:rsidR="00AA3448" w:rsidRDefault="002E2BAE" w:rsidP="00D079F6">
      <w:pPr>
        <w:spacing w:line="276" w:lineRule="auto"/>
        <w:rPr>
          <w:rFonts w:ascii="Arial" w:hAnsi="Arial" w:cs="Arial"/>
        </w:rPr>
      </w:pPr>
      <w:r w:rsidRPr="00454B04">
        <w:rPr>
          <w:rFonts w:ascii="Arial" w:hAnsi="Arial" w:cs="Arial"/>
        </w:rPr>
        <w:lastRenderedPageBreak/>
        <w:t>It is clear that the UK market has not run out of wheat by the end of October, but a smaller crop means a smaller exportable surplus. Although exports have been brisk over the first quarter of the marketing season, we still have a decent amount to ship and we do need to remain competitive.</w:t>
      </w:r>
    </w:p>
    <w:p w14:paraId="312178A9" w14:textId="77777777" w:rsidR="00AA3448" w:rsidRDefault="00AA3448" w:rsidP="00D079F6">
      <w:pPr>
        <w:spacing w:line="276" w:lineRule="auto"/>
        <w:rPr>
          <w:rFonts w:ascii="Arial" w:hAnsi="Arial" w:cs="Arial"/>
        </w:rPr>
      </w:pPr>
    </w:p>
    <w:p w14:paraId="1F576A61" w14:textId="6FD99329" w:rsidR="002E2BAE" w:rsidRPr="00454B04" w:rsidRDefault="002E2BAE" w:rsidP="00D079F6">
      <w:pPr>
        <w:spacing w:line="276" w:lineRule="auto"/>
        <w:rPr>
          <w:rFonts w:ascii="Arial" w:hAnsi="Arial" w:cs="Arial"/>
        </w:rPr>
      </w:pPr>
      <w:r w:rsidRPr="00454B04">
        <w:rPr>
          <w:rFonts w:ascii="Arial" w:hAnsi="Arial" w:cs="Arial"/>
        </w:rPr>
        <w:t>In our opinion the market has spiked rapidly and the rally may struggle to be maintained</w:t>
      </w:r>
      <w:r w:rsidR="00D079F6">
        <w:rPr>
          <w:rFonts w:ascii="Arial" w:hAnsi="Arial" w:cs="Arial"/>
        </w:rPr>
        <w:t xml:space="preserve">. As </w:t>
      </w:r>
      <w:r w:rsidRPr="00454B04">
        <w:rPr>
          <w:rFonts w:ascii="Arial" w:hAnsi="Arial" w:cs="Arial"/>
        </w:rPr>
        <w:t xml:space="preserve">long holders, farmers should be looking to sell into this rally – perhaps ‘little and often’ is the right marketing strategy in the current market. </w:t>
      </w:r>
    </w:p>
    <w:p w14:paraId="1B1FE086" w14:textId="77777777" w:rsidR="007650A6" w:rsidRPr="00454B04" w:rsidRDefault="007650A6" w:rsidP="00D079F6">
      <w:pPr>
        <w:widowControl w:val="0"/>
        <w:autoSpaceDE w:val="0"/>
        <w:autoSpaceDN w:val="0"/>
        <w:adjustRightInd w:val="0"/>
        <w:spacing w:line="276" w:lineRule="auto"/>
        <w:rPr>
          <w:rFonts w:ascii="Arial" w:eastAsia="Times New Roman" w:hAnsi="Arial" w:cs="Arial"/>
          <w:szCs w:val="24"/>
        </w:rPr>
      </w:pPr>
    </w:p>
    <w:p w14:paraId="30F525FC" w14:textId="2CD6C335" w:rsidR="007650A6" w:rsidRPr="00454B04" w:rsidRDefault="007650A6" w:rsidP="00D079F6">
      <w:pPr>
        <w:widowControl w:val="0"/>
        <w:autoSpaceDE w:val="0"/>
        <w:autoSpaceDN w:val="0"/>
        <w:adjustRightInd w:val="0"/>
        <w:spacing w:line="276" w:lineRule="auto"/>
        <w:rPr>
          <w:rFonts w:ascii="Arial" w:eastAsia="Times New Roman" w:hAnsi="Arial" w:cs="Arial"/>
          <w:szCs w:val="24"/>
        </w:rPr>
      </w:pPr>
      <w:r w:rsidRPr="00454B04">
        <w:rPr>
          <w:rFonts w:ascii="Arial" w:eastAsia="Times New Roman" w:hAnsi="Arial" w:cs="Arial"/>
          <w:szCs w:val="24"/>
        </w:rPr>
        <w:t xml:space="preserve">(COPY ENDS </w:t>
      </w:r>
      <w:r w:rsidR="00D079F6">
        <w:rPr>
          <w:rFonts w:ascii="Arial" w:eastAsia="Times New Roman" w:hAnsi="Arial" w:cs="Arial"/>
          <w:szCs w:val="24"/>
        </w:rPr>
        <w:t>369</w:t>
      </w:r>
      <w:r w:rsidRPr="00454B04">
        <w:rPr>
          <w:rFonts w:ascii="Arial" w:eastAsia="Times New Roman" w:hAnsi="Arial" w:cs="Arial"/>
          <w:szCs w:val="24"/>
        </w:rPr>
        <w:t xml:space="preserve"> WORDS)</w:t>
      </w:r>
    </w:p>
    <w:p w14:paraId="04D49D74" w14:textId="77777777" w:rsidR="007650A6" w:rsidRDefault="007650A6" w:rsidP="00D079F6">
      <w:pPr>
        <w:widowControl w:val="0"/>
        <w:autoSpaceDE w:val="0"/>
        <w:autoSpaceDN w:val="0"/>
        <w:adjustRightInd w:val="0"/>
        <w:spacing w:line="276" w:lineRule="auto"/>
        <w:rPr>
          <w:rFonts w:ascii="Arial" w:eastAsia="Times New Roman" w:hAnsi="Arial" w:cs="Arial"/>
          <w:b/>
          <w:szCs w:val="24"/>
        </w:rPr>
      </w:pPr>
    </w:p>
    <w:p w14:paraId="4A0A4555" w14:textId="77777777" w:rsidR="00151CED" w:rsidRPr="00454B04" w:rsidRDefault="00151CED" w:rsidP="00D079F6">
      <w:pPr>
        <w:widowControl w:val="0"/>
        <w:autoSpaceDE w:val="0"/>
        <w:autoSpaceDN w:val="0"/>
        <w:adjustRightInd w:val="0"/>
        <w:spacing w:line="276" w:lineRule="auto"/>
        <w:rPr>
          <w:rFonts w:ascii="Arial" w:eastAsia="Times New Roman" w:hAnsi="Arial" w:cs="Arial"/>
          <w:b/>
          <w:szCs w:val="24"/>
        </w:rPr>
      </w:pPr>
      <w:bookmarkStart w:id="0" w:name="_GoBack"/>
      <w:bookmarkEnd w:id="0"/>
    </w:p>
    <w:p w14:paraId="6BA92E80" w14:textId="77777777" w:rsidR="007650A6" w:rsidRPr="00454B04" w:rsidRDefault="007650A6" w:rsidP="00D079F6">
      <w:pPr>
        <w:widowControl w:val="0"/>
        <w:autoSpaceDE w:val="0"/>
        <w:autoSpaceDN w:val="0"/>
        <w:adjustRightInd w:val="0"/>
        <w:spacing w:line="276" w:lineRule="auto"/>
        <w:rPr>
          <w:rFonts w:ascii="Arial" w:hAnsi="Arial" w:cs="Arial"/>
          <w:b/>
          <w:bCs/>
        </w:rPr>
      </w:pPr>
      <w:r w:rsidRPr="00454B04">
        <w:rPr>
          <w:rFonts w:ascii="Arial" w:hAnsi="Arial" w:cs="Arial"/>
          <w:b/>
          <w:bCs/>
        </w:rPr>
        <w:t>Jonathan Lane, Gleadell’s trading director, comments on the OSR market</w:t>
      </w:r>
    </w:p>
    <w:p w14:paraId="5469C9A7" w14:textId="77777777" w:rsidR="007650A6" w:rsidRPr="00454B04" w:rsidRDefault="007650A6" w:rsidP="00D079F6">
      <w:pPr>
        <w:spacing w:line="276" w:lineRule="auto"/>
        <w:rPr>
          <w:rFonts w:ascii="Arial" w:hAnsi="Arial" w:cs="Arial"/>
          <w:szCs w:val="24"/>
        </w:rPr>
      </w:pPr>
    </w:p>
    <w:p w14:paraId="7150FAF4" w14:textId="77777777" w:rsidR="00C658CD" w:rsidRDefault="002E2BAE" w:rsidP="00D079F6">
      <w:pPr>
        <w:spacing w:line="276" w:lineRule="auto"/>
        <w:rPr>
          <w:rFonts w:ascii="Arial" w:hAnsi="Arial" w:cs="Arial"/>
        </w:rPr>
      </w:pPr>
      <w:r w:rsidRPr="00454B04">
        <w:rPr>
          <w:rFonts w:ascii="Arial" w:hAnsi="Arial" w:cs="Arial"/>
        </w:rPr>
        <w:t xml:space="preserve">US soybean futures have continued to trade higher over the week. </w:t>
      </w:r>
      <w:r w:rsidR="00D079F6">
        <w:rPr>
          <w:rFonts w:ascii="Arial" w:hAnsi="Arial" w:cs="Arial"/>
        </w:rPr>
        <w:t xml:space="preserve">Funds have been </w:t>
      </w:r>
      <w:r w:rsidRPr="00454B04">
        <w:rPr>
          <w:rFonts w:ascii="Arial" w:hAnsi="Arial" w:cs="Arial"/>
        </w:rPr>
        <w:t>buying and the market has traded up to the $10</w:t>
      </w:r>
      <w:r w:rsidR="00D079F6">
        <w:rPr>
          <w:rFonts w:ascii="Arial" w:hAnsi="Arial" w:cs="Arial"/>
        </w:rPr>
        <w:t>/</w:t>
      </w:r>
      <w:r w:rsidRPr="00454B04">
        <w:rPr>
          <w:rFonts w:ascii="Arial" w:hAnsi="Arial" w:cs="Arial"/>
        </w:rPr>
        <w:t>bushel mark for the first time since August.</w:t>
      </w:r>
    </w:p>
    <w:p w14:paraId="1A92F9CF" w14:textId="77777777" w:rsidR="00C658CD" w:rsidRDefault="00C658CD" w:rsidP="00D079F6">
      <w:pPr>
        <w:spacing w:line="276" w:lineRule="auto"/>
        <w:rPr>
          <w:rFonts w:ascii="Arial" w:hAnsi="Arial" w:cs="Arial"/>
        </w:rPr>
      </w:pPr>
    </w:p>
    <w:p w14:paraId="6F016DCC" w14:textId="13864894" w:rsidR="002E2BAE" w:rsidRPr="00454B04" w:rsidRDefault="002E2BAE" w:rsidP="00D079F6">
      <w:pPr>
        <w:spacing w:line="276" w:lineRule="auto"/>
        <w:rPr>
          <w:rFonts w:ascii="Arial" w:hAnsi="Arial" w:cs="Arial"/>
        </w:rPr>
      </w:pPr>
      <w:r w:rsidRPr="00454B04">
        <w:rPr>
          <w:rFonts w:ascii="Arial" w:hAnsi="Arial" w:cs="Arial"/>
        </w:rPr>
        <w:t>It’s interesting that beans have been able to tick higher during the harvest period with reports of good yields. Demand remains strong and there are also some whispers of less</w:t>
      </w:r>
      <w:r w:rsidR="00D079F6">
        <w:rPr>
          <w:rFonts w:ascii="Arial" w:hAnsi="Arial" w:cs="Arial"/>
        </w:rPr>
        <w:t>-</w:t>
      </w:r>
      <w:r w:rsidRPr="00454B04">
        <w:rPr>
          <w:rFonts w:ascii="Arial" w:hAnsi="Arial" w:cs="Arial"/>
        </w:rPr>
        <w:t>than</w:t>
      </w:r>
      <w:r w:rsidR="00D079F6">
        <w:rPr>
          <w:rFonts w:ascii="Arial" w:hAnsi="Arial" w:cs="Arial"/>
        </w:rPr>
        <w:t>-</w:t>
      </w:r>
      <w:r w:rsidRPr="00454B04">
        <w:rPr>
          <w:rFonts w:ascii="Arial" w:hAnsi="Arial" w:cs="Arial"/>
        </w:rPr>
        <w:t xml:space="preserve">ideal planting conditions in South America, with excessive rains. </w:t>
      </w:r>
    </w:p>
    <w:p w14:paraId="24DE1BBB" w14:textId="77777777" w:rsidR="002E2BAE" w:rsidRPr="00454B04" w:rsidRDefault="002E2BAE" w:rsidP="00D079F6">
      <w:pPr>
        <w:spacing w:line="276" w:lineRule="auto"/>
        <w:rPr>
          <w:rFonts w:ascii="Arial" w:hAnsi="Arial" w:cs="Arial"/>
        </w:rPr>
      </w:pPr>
    </w:p>
    <w:p w14:paraId="77DA88B5" w14:textId="2B7D1833" w:rsidR="002E2BAE" w:rsidRPr="00454B04" w:rsidRDefault="002E2BAE" w:rsidP="00D079F6">
      <w:pPr>
        <w:spacing w:line="276" w:lineRule="auto"/>
        <w:rPr>
          <w:rFonts w:ascii="Arial" w:hAnsi="Arial" w:cs="Arial"/>
        </w:rPr>
      </w:pPr>
      <w:r w:rsidRPr="00454B04">
        <w:rPr>
          <w:rFonts w:ascii="Arial" w:hAnsi="Arial" w:cs="Arial"/>
        </w:rPr>
        <w:t>M</w:t>
      </w:r>
      <w:r w:rsidR="00AA3448">
        <w:rPr>
          <w:rFonts w:ascii="Arial" w:hAnsi="Arial" w:cs="Arial"/>
        </w:rPr>
        <w:t>ATIF</w:t>
      </w:r>
      <w:r w:rsidRPr="00454B04">
        <w:rPr>
          <w:rFonts w:ascii="Arial" w:hAnsi="Arial" w:cs="Arial"/>
        </w:rPr>
        <w:t xml:space="preserve"> rapeseed has continued to trade higher over the week, supported by firmer Canadian canola and soybeans</w:t>
      </w:r>
      <w:r w:rsidR="00AA3448">
        <w:rPr>
          <w:rFonts w:ascii="Arial" w:hAnsi="Arial" w:cs="Arial"/>
        </w:rPr>
        <w:t xml:space="preserve"> – </w:t>
      </w:r>
      <w:r w:rsidRPr="00454B04">
        <w:rPr>
          <w:rFonts w:ascii="Arial" w:hAnsi="Arial" w:cs="Arial"/>
        </w:rPr>
        <w:t>snow continues to delay harvest</w:t>
      </w:r>
      <w:r w:rsidR="00AA3448">
        <w:rPr>
          <w:rFonts w:ascii="Arial" w:hAnsi="Arial" w:cs="Arial"/>
        </w:rPr>
        <w:t xml:space="preserve"> in that country</w:t>
      </w:r>
      <w:r w:rsidRPr="00454B04">
        <w:rPr>
          <w:rFonts w:ascii="Arial" w:hAnsi="Arial" w:cs="Arial"/>
        </w:rPr>
        <w:t xml:space="preserve">. The futures contracts are now approaching an area of forming resistance, which </w:t>
      </w:r>
      <w:r w:rsidR="00AA3448">
        <w:rPr>
          <w:rFonts w:ascii="Arial" w:hAnsi="Arial" w:cs="Arial"/>
        </w:rPr>
        <w:t>suggests</w:t>
      </w:r>
      <w:r w:rsidR="00AA3448" w:rsidRPr="00454B04">
        <w:rPr>
          <w:rFonts w:ascii="Arial" w:hAnsi="Arial" w:cs="Arial"/>
        </w:rPr>
        <w:t xml:space="preserve"> </w:t>
      </w:r>
      <w:r w:rsidRPr="00454B04">
        <w:rPr>
          <w:rFonts w:ascii="Arial" w:hAnsi="Arial" w:cs="Arial"/>
        </w:rPr>
        <w:t>caution.</w:t>
      </w:r>
    </w:p>
    <w:p w14:paraId="15BB754D" w14:textId="77777777" w:rsidR="002E2BAE" w:rsidRPr="00454B04" w:rsidRDefault="002E2BAE" w:rsidP="00D079F6">
      <w:pPr>
        <w:spacing w:line="276" w:lineRule="auto"/>
        <w:rPr>
          <w:rFonts w:ascii="Arial" w:hAnsi="Arial" w:cs="Arial"/>
        </w:rPr>
      </w:pPr>
    </w:p>
    <w:p w14:paraId="538FD407" w14:textId="791634A4" w:rsidR="002E2BAE" w:rsidRPr="00454B04" w:rsidRDefault="002E2BAE" w:rsidP="00D079F6">
      <w:pPr>
        <w:spacing w:line="276" w:lineRule="auto"/>
        <w:rPr>
          <w:rFonts w:ascii="Arial" w:hAnsi="Arial" w:cs="Arial"/>
          <w:b/>
          <w:bCs/>
        </w:rPr>
      </w:pPr>
      <w:r w:rsidRPr="00454B04">
        <w:rPr>
          <w:rFonts w:ascii="Arial" w:hAnsi="Arial" w:cs="Arial"/>
        </w:rPr>
        <w:t xml:space="preserve">In the UK prices are roughly unchanged on the week. </w:t>
      </w:r>
      <w:r w:rsidR="00AA3448">
        <w:rPr>
          <w:rFonts w:ascii="Arial" w:hAnsi="Arial" w:cs="Arial"/>
        </w:rPr>
        <w:t>The e</w:t>
      </w:r>
      <w:r w:rsidRPr="00454B04">
        <w:rPr>
          <w:rFonts w:ascii="Arial" w:hAnsi="Arial" w:cs="Arial"/>
        </w:rPr>
        <w:t xml:space="preserve">uro/pound rate is weaker and physical prices have fallen relative to futures, as crushers are struggling for margins at current levels. </w:t>
      </w:r>
    </w:p>
    <w:p w14:paraId="7969EDE5" w14:textId="77777777" w:rsidR="007650A6" w:rsidRPr="00454B04" w:rsidRDefault="007650A6" w:rsidP="00D079F6">
      <w:pPr>
        <w:widowControl w:val="0"/>
        <w:autoSpaceDE w:val="0"/>
        <w:autoSpaceDN w:val="0"/>
        <w:adjustRightInd w:val="0"/>
        <w:spacing w:line="276" w:lineRule="auto"/>
        <w:rPr>
          <w:rFonts w:ascii="Arial" w:hAnsi="Arial" w:cs="Arial"/>
          <w:bCs/>
          <w:szCs w:val="24"/>
        </w:rPr>
      </w:pPr>
    </w:p>
    <w:p w14:paraId="6FD86F69" w14:textId="79B766A4" w:rsidR="007650A6" w:rsidRPr="00454B04" w:rsidRDefault="007650A6" w:rsidP="00D079F6">
      <w:pPr>
        <w:spacing w:line="276" w:lineRule="auto"/>
        <w:rPr>
          <w:rFonts w:ascii="Arial" w:hAnsi="Arial" w:cs="Arial"/>
          <w:bCs/>
          <w:szCs w:val="24"/>
        </w:rPr>
      </w:pPr>
      <w:r w:rsidRPr="00454B04">
        <w:rPr>
          <w:rFonts w:ascii="Arial" w:hAnsi="Arial" w:cs="Arial"/>
          <w:bCs/>
          <w:szCs w:val="24"/>
        </w:rPr>
        <w:t xml:space="preserve">(COPY ENDS </w:t>
      </w:r>
      <w:r w:rsidR="00AA3448">
        <w:rPr>
          <w:rFonts w:ascii="Arial" w:hAnsi="Arial" w:cs="Arial"/>
          <w:bCs/>
          <w:szCs w:val="24"/>
        </w:rPr>
        <w:t>140</w:t>
      </w:r>
      <w:r w:rsidRPr="00454B04">
        <w:rPr>
          <w:rFonts w:ascii="Arial" w:hAnsi="Arial" w:cs="Arial"/>
          <w:bCs/>
          <w:szCs w:val="24"/>
        </w:rPr>
        <w:t xml:space="preserve"> WORDS)</w:t>
      </w:r>
    </w:p>
    <w:p w14:paraId="241B1DAB" w14:textId="77777777" w:rsidR="007650A6" w:rsidRDefault="007650A6" w:rsidP="00D079F6">
      <w:pPr>
        <w:spacing w:line="276" w:lineRule="auto"/>
        <w:rPr>
          <w:rFonts w:ascii="Arial" w:hAnsi="Arial" w:cs="Arial"/>
          <w:b/>
          <w:bCs/>
          <w:u w:val="single"/>
        </w:rPr>
      </w:pPr>
    </w:p>
    <w:p w14:paraId="7A1D1DB9" w14:textId="77777777" w:rsidR="00151CED" w:rsidRPr="00454B04" w:rsidRDefault="00151CED" w:rsidP="00D079F6">
      <w:pPr>
        <w:spacing w:line="276" w:lineRule="auto"/>
        <w:rPr>
          <w:rFonts w:ascii="Arial" w:hAnsi="Arial" w:cs="Arial"/>
          <w:b/>
          <w:bCs/>
          <w:u w:val="single"/>
        </w:rPr>
      </w:pPr>
    </w:p>
    <w:p w14:paraId="3F4DE8CF" w14:textId="628B1D8E" w:rsidR="007650A6" w:rsidRPr="0061460D" w:rsidRDefault="007650A6" w:rsidP="007650A6">
      <w:pPr>
        <w:widowControl w:val="0"/>
        <w:autoSpaceDE w:val="0"/>
        <w:autoSpaceDN w:val="0"/>
        <w:adjustRightInd w:val="0"/>
        <w:rPr>
          <w:rFonts w:ascii="Arial" w:hAnsi="Arial"/>
        </w:rPr>
      </w:pPr>
      <w:r w:rsidRPr="0061460D">
        <w:rPr>
          <w:rFonts w:ascii="Arial" w:eastAsia="Times New Roman" w:hAnsi="Arial" w:cs="Arial"/>
          <w:b/>
          <w:bCs/>
          <w:szCs w:val="24"/>
        </w:rPr>
        <w:t>For market information contact</w:t>
      </w:r>
      <w:r w:rsidRPr="0061460D">
        <w:rPr>
          <w:rFonts w:ascii="Arial" w:eastAsia="Times New Roman" w:hAnsi="Arial" w:cs="Arial"/>
          <w:szCs w:val="24"/>
        </w:rPr>
        <w:t xml:space="preserve"> Jonathan Lane, trading director, on 01427 421221 or jonathan.lane@gleadell.co.uk</w:t>
      </w:r>
    </w:p>
    <w:p w14:paraId="2AE9362D" w14:textId="77777777" w:rsidR="007650A6" w:rsidRPr="0061460D" w:rsidRDefault="007650A6" w:rsidP="007650A6">
      <w:pPr>
        <w:widowControl w:val="0"/>
        <w:autoSpaceDE w:val="0"/>
        <w:autoSpaceDN w:val="0"/>
        <w:adjustRightInd w:val="0"/>
        <w:rPr>
          <w:rFonts w:ascii="Arial" w:eastAsia="Times New Roman" w:hAnsi="Arial" w:cs="Arial"/>
          <w:szCs w:val="24"/>
        </w:rPr>
      </w:pPr>
    </w:p>
    <w:p w14:paraId="4FD0222E" w14:textId="3F117D80" w:rsidR="007650A6" w:rsidRPr="0061460D" w:rsidRDefault="007650A6" w:rsidP="007650A6">
      <w:pPr>
        <w:widowControl w:val="0"/>
        <w:autoSpaceDE w:val="0"/>
        <w:autoSpaceDN w:val="0"/>
        <w:adjustRightInd w:val="0"/>
        <w:rPr>
          <w:rFonts w:ascii="Arial" w:hAnsi="Arial"/>
        </w:rPr>
      </w:pPr>
      <w:r w:rsidRPr="0061460D">
        <w:rPr>
          <w:rFonts w:ascii="Arial" w:eastAsia="Times New Roman" w:hAnsi="Arial" w:cs="Arial"/>
          <w:b/>
          <w:bCs/>
          <w:szCs w:val="24"/>
        </w:rPr>
        <w:t xml:space="preserve">Press queries or for further Gleadell contacts call </w:t>
      </w:r>
      <w:r w:rsidRPr="0061460D">
        <w:rPr>
          <w:rFonts w:ascii="Arial" w:eastAsia="Times New Roman" w:hAnsi="Arial" w:cs="Arial"/>
          <w:bCs/>
          <w:szCs w:val="24"/>
        </w:rPr>
        <w:t>Robert Harris Communications on 07768 402850 or robert@roberthcomms.co.uk</w:t>
      </w:r>
    </w:p>
    <w:p w14:paraId="7EBC23A3" w14:textId="77777777" w:rsidR="007650A6" w:rsidRPr="0061460D" w:rsidRDefault="007650A6" w:rsidP="007650A6">
      <w:pPr>
        <w:widowControl w:val="0"/>
        <w:autoSpaceDE w:val="0"/>
        <w:autoSpaceDN w:val="0"/>
        <w:adjustRightInd w:val="0"/>
        <w:rPr>
          <w:rFonts w:ascii="Arial" w:hAnsi="Arial"/>
        </w:rPr>
      </w:pPr>
    </w:p>
    <w:p w14:paraId="12B017C2"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88C248D"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8"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9"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151CED"/>
    <w:rsid w:val="002E2BAE"/>
    <w:rsid w:val="00454B04"/>
    <w:rsid w:val="0061460D"/>
    <w:rsid w:val="007650A6"/>
    <w:rsid w:val="00A65B0F"/>
    <w:rsid w:val="00AA3448"/>
    <w:rsid w:val="00B938BD"/>
    <w:rsid w:val="00BE3855"/>
    <w:rsid w:val="00C21202"/>
    <w:rsid w:val="00C658CD"/>
    <w:rsid w:val="00D07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D079F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079F6"/>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http://www.adm.com/" TargetMode="External"/><Relationship Id="rId9" Type="http://schemas.openxmlformats.org/officeDocument/2006/relationships/hyperlink" Target="http://www.invivo-group.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652</Words>
  <Characters>3720</Characters>
  <Application>Microsoft Macintosh Word</Application>
  <DocSecurity>0</DocSecurity>
  <Lines>31</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4</cp:revision>
  <dcterms:created xsi:type="dcterms:W3CDTF">2016-10-27T15:17:00Z</dcterms:created>
  <dcterms:modified xsi:type="dcterms:W3CDTF">2016-10-28T08:42:00Z</dcterms:modified>
</cp:coreProperties>
</file>