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C30D09">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C30D09">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C30D09">
      <w:pPr>
        <w:widowControl w:val="0"/>
        <w:autoSpaceDE w:val="0"/>
        <w:autoSpaceDN w:val="0"/>
        <w:adjustRightInd w:val="0"/>
        <w:rPr>
          <w:rFonts w:ascii="Arial" w:hAnsi="Arial" w:cs="Arial"/>
          <w:b/>
          <w:bCs/>
        </w:rPr>
      </w:pPr>
    </w:p>
    <w:p w14:paraId="2FE6B696" w14:textId="77777777" w:rsidR="003C07C8" w:rsidRDefault="003C07C8" w:rsidP="00C30D09">
      <w:pPr>
        <w:widowControl w:val="0"/>
        <w:autoSpaceDE w:val="0"/>
        <w:autoSpaceDN w:val="0"/>
        <w:adjustRightInd w:val="0"/>
        <w:rPr>
          <w:rFonts w:ascii="Arial" w:hAnsi="Arial" w:cs="Arial"/>
          <w:b/>
          <w:bCs/>
        </w:rPr>
      </w:pPr>
    </w:p>
    <w:p w14:paraId="3E410AFF" w14:textId="6B1B944A" w:rsidR="007650A6" w:rsidRPr="00C405FF" w:rsidRDefault="00606E13" w:rsidP="00C30D09">
      <w:pPr>
        <w:widowControl w:val="0"/>
        <w:autoSpaceDE w:val="0"/>
        <w:autoSpaceDN w:val="0"/>
        <w:adjustRightInd w:val="0"/>
        <w:rPr>
          <w:rFonts w:ascii="Arial" w:hAnsi="Arial" w:cs="Arial"/>
          <w:b/>
          <w:bCs/>
        </w:rPr>
      </w:pPr>
      <w:r>
        <w:rPr>
          <w:rFonts w:ascii="Arial" w:hAnsi="Arial" w:cs="Arial"/>
          <w:b/>
          <w:bCs/>
        </w:rPr>
        <w:t xml:space="preserve">Immediate – </w:t>
      </w:r>
      <w:r w:rsidR="003D604E">
        <w:rPr>
          <w:rFonts w:ascii="Arial" w:hAnsi="Arial" w:cs="Arial"/>
          <w:b/>
          <w:bCs/>
        </w:rPr>
        <w:t xml:space="preserve">3 February </w:t>
      </w:r>
      <w:bookmarkStart w:id="0" w:name="_GoBack"/>
      <w:bookmarkEnd w:id="0"/>
      <w:r>
        <w:rPr>
          <w:rFonts w:ascii="Arial" w:hAnsi="Arial" w:cs="Arial"/>
          <w:b/>
          <w:bCs/>
        </w:rPr>
        <w:t>2017</w:t>
      </w:r>
    </w:p>
    <w:p w14:paraId="604FB3E6" w14:textId="77777777" w:rsidR="007650A6" w:rsidRPr="00C405FF" w:rsidRDefault="007650A6" w:rsidP="00D834B3">
      <w:pPr>
        <w:widowControl w:val="0"/>
        <w:autoSpaceDE w:val="0"/>
        <w:autoSpaceDN w:val="0"/>
        <w:adjustRightInd w:val="0"/>
        <w:spacing w:line="276" w:lineRule="auto"/>
        <w:rPr>
          <w:rFonts w:ascii="Arial" w:hAnsi="Arial" w:cs="Arial"/>
          <w:b/>
          <w:bCs/>
        </w:rPr>
      </w:pPr>
    </w:p>
    <w:p w14:paraId="6CB56CFF" w14:textId="77777777" w:rsidR="007650A6" w:rsidRDefault="007650A6" w:rsidP="00D834B3">
      <w:pPr>
        <w:widowControl w:val="0"/>
        <w:autoSpaceDE w:val="0"/>
        <w:autoSpaceDN w:val="0"/>
        <w:adjustRightInd w:val="0"/>
        <w:spacing w:line="276" w:lineRule="auto"/>
        <w:rPr>
          <w:rFonts w:ascii="Arial" w:hAnsi="Arial" w:cs="Arial"/>
          <w:b/>
          <w:bCs/>
        </w:rPr>
      </w:pPr>
    </w:p>
    <w:p w14:paraId="69197E88" w14:textId="44EB2A0F" w:rsidR="00D834B3" w:rsidRDefault="00D834B3" w:rsidP="00FC16C7">
      <w:pPr>
        <w:widowControl w:val="0"/>
        <w:autoSpaceDE w:val="0"/>
        <w:autoSpaceDN w:val="0"/>
        <w:adjustRightInd w:val="0"/>
        <w:spacing w:line="276" w:lineRule="auto"/>
        <w:rPr>
          <w:rFonts w:ascii="Arial" w:hAnsi="Arial" w:cs="Arial"/>
          <w:b/>
          <w:bCs/>
          <w:szCs w:val="24"/>
        </w:rPr>
      </w:pPr>
      <w:r w:rsidRPr="00D834B3">
        <w:rPr>
          <w:rFonts w:ascii="Arial" w:hAnsi="Arial" w:cs="Arial"/>
          <w:b/>
          <w:bCs/>
          <w:szCs w:val="24"/>
        </w:rPr>
        <w:t>David Sheppard,</w:t>
      </w:r>
      <w:r>
        <w:rPr>
          <w:rFonts w:ascii="Arial" w:hAnsi="Arial" w:cs="Arial"/>
          <w:b/>
          <w:bCs/>
          <w:szCs w:val="24"/>
        </w:rPr>
        <w:t xml:space="preserve"> Gleadell’s managing d</w:t>
      </w:r>
      <w:r w:rsidRPr="00D834B3">
        <w:rPr>
          <w:rFonts w:ascii="Arial" w:hAnsi="Arial" w:cs="Arial"/>
          <w:b/>
          <w:bCs/>
          <w:szCs w:val="24"/>
        </w:rPr>
        <w:t>ir</w:t>
      </w:r>
      <w:r>
        <w:rPr>
          <w:rFonts w:ascii="Arial" w:hAnsi="Arial" w:cs="Arial"/>
          <w:b/>
          <w:bCs/>
          <w:szCs w:val="24"/>
        </w:rPr>
        <w:t xml:space="preserve">ector, comments on </w:t>
      </w:r>
      <w:r w:rsidR="00010888">
        <w:rPr>
          <w:rFonts w:ascii="Arial" w:hAnsi="Arial" w:cs="Arial"/>
          <w:b/>
          <w:bCs/>
          <w:szCs w:val="24"/>
        </w:rPr>
        <w:t xml:space="preserve">the </w:t>
      </w:r>
      <w:r>
        <w:rPr>
          <w:rFonts w:ascii="Arial" w:hAnsi="Arial" w:cs="Arial"/>
          <w:b/>
          <w:bCs/>
          <w:szCs w:val="24"/>
        </w:rPr>
        <w:t>wheat market</w:t>
      </w:r>
    </w:p>
    <w:p w14:paraId="3EA2EC0A" w14:textId="77777777" w:rsidR="00FC16C7" w:rsidRPr="00D834B3" w:rsidRDefault="00FC16C7" w:rsidP="00FC16C7">
      <w:pPr>
        <w:widowControl w:val="0"/>
        <w:autoSpaceDE w:val="0"/>
        <w:autoSpaceDN w:val="0"/>
        <w:adjustRightInd w:val="0"/>
        <w:spacing w:line="276" w:lineRule="auto"/>
        <w:rPr>
          <w:rFonts w:ascii="Arial" w:hAnsi="Arial" w:cs="Arial"/>
          <w:b/>
          <w:bCs/>
          <w:szCs w:val="24"/>
        </w:rPr>
      </w:pPr>
    </w:p>
    <w:p w14:paraId="34E19531" w14:textId="765CF677" w:rsidR="0067079E" w:rsidRDefault="0067079E" w:rsidP="0067079E">
      <w:pPr>
        <w:spacing w:line="276" w:lineRule="auto"/>
        <w:rPr>
          <w:rFonts w:ascii="Arial" w:hAnsi="Arial" w:cs="Arial"/>
          <w:szCs w:val="24"/>
        </w:rPr>
      </w:pPr>
      <w:r w:rsidRPr="00D834B3">
        <w:rPr>
          <w:rFonts w:ascii="Arial" w:hAnsi="Arial" w:cs="Arial"/>
          <w:szCs w:val="24"/>
        </w:rPr>
        <w:t xml:space="preserve">UK wheat prices have eased slightly over the past week </w:t>
      </w:r>
      <w:r>
        <w:rPr>
          <w:rFonts w:ascii="Arial" w:hAnsi="Arial" w:cs="Arial"/>
          <w:szCs w:val="24"/>
        </w:rPr>
        <w:t>with</w:t>
      </w:r>
      <w:r>
        <w:rPr>
          <w:rFonts w:ascii="Arial" w:hAnsi="Arial" w:cs="Arial"/>
          <w:szCs w:val="24"/>
        </w:rPr>
        <w:t xml:space="preserve"> s</w:t>
      </w:r>
      <w:r>
        <w:rPr>
          <w:rFonts w:ascii="Arial" w:hAnsi="Arial" w:cs="Arial"/>
          <w:szCs w:val="24"/>
        </w:rPr>
        <w:t>terling continuing to be volatile</w:t>
      </w:r>
      <w:r>
        <w:rPr>
          <w:rFonts w:ascii="Arial" w:hAnsi="Arial" w:cs="Arial"/>
          <w:szCs w:val="24"/>
        </w:rPr>
        <w:t>.</w:t>
      </w:r>
      <w:r>
        <w:rPr>
          <w:rFonts w:ascii="Arial" w:hAnsi="Arial" w:cs="Arial"/>
          <w:szCs w:val="24"/>
        </w:rPr>
        <w:t xml:space="preserve"> </w:t>
      </w:r>
    </w:p>
    <w:p w14:paraId="4D255ACE" w14:textId="77777777" w:rsidR="0067079E" w:rsidRDefault="0067079E" w:rsidP="0067079E">
      <w:pPr>
        <w:spacing w:line="276" w:lineRule="auto"/>
        <w:rPr>
          <w:rFonts w:ascii="Arial" w:hAnsi="Arial" w:cs="Arial"/>
          <w:szCs w:val="24"/>
        </w:rPr>
      </w:pPr>
    </w:p>
    <w:p w14:paraId="2D198128" w14:textId="77777777" w:rsidR="0067079E" w:rsidRDefault="0067079E" w:rsidP="0067079E">
      <w:pPr>
        <w:spacing w:line="276" w:lineRule="auto"/>
        <w:rPr>
          <w:rFonts w:ascii="Arial" w:hAnsi="Arial" w:cs="Arial"/>
          <w:szCs w:val="24"/>
        </w:rPr>
      </w:pPr>
      <w:r w:rsidRPr="00D834B3">
        <w:rPr>
          <w:rFonts w:ascii="Arial" w:hAnsi="Arial" w:cs="Arial"/>
          <w:szCs w:val="24"/>
        </w:rPr>
        <w:t>Delivered premiums have also edged lower, as the two bioethanol plants appear to have bought significant volumes recently and have no immediate requirement for further cover in February and March.</w:t>
      </w:r>
    </w:p>
    <w:p w14:paraId="467C99B9" w14:textId="77777777" w:rsidR="0067079E" w:rsidRDefault="0067079E" w:rsidP="0067079E">
      <w:pPr>
        <w:spacing w:line="276" w:lineRule="auto"/>
        <w:rPr>
          <w:rFonts w:ascii="Arial" w:hAnsi="Arial" w:cs="Arial"/>
          <w:szCs w:val="24"/>
        </w:rPr>
      </w:pPr>
    </w:p>
    <w:p w14:paraId="35221EE8" w14:textId="77777777" w:rsidR="0067079E" w:rsidRDefault="0067079E" w:rsidP="0067079E">
      <w:pPr>
        <w:spacing w:line="276" w:lineRule="auto"/>
        <w:rPr>
          <w:rFonts w:ascii="Arial" w:hAnsi="Arial" w:cs="Arial"/>
          <w:szCs w:val="24"/>
        </w:rPr>
      </w:pPr>
      <w:r w:rsidRPr="00D834B3">
        <w:rPr>
          <w:rFonts w:ascii="Arial" w:hAnsi="Arial" w:cs="Arial"/>
          <w:szCs w:val="24"/>
        </w:rPr>
        <w:t>Their absence from the market has a knock-on effect</w:t>
      </w:r>
      <w:r>
        <w:rPr>
          <w:rFonts w:ascii="Arial" w:hAnsi="Arial" w:cs="Arial"/>
          <w:szCs w:val="24"/>
        </w:rPr>
        <w:t>,</w:t>
      </w:r>
      <w:r w:rsidRPr="00D834B3">
        <w:rPr>
          <w:rFonts w:ascii="Arial" w:hAnsi="Arial" w:cs="Arial"/>
          <w:szCs w:val="24"/>
        </w:rPr>
        <w:t xml:space="preserve"> not only in their natural supply area, but further south too.</w:t>
      </w:r>
    </w:p>
    <w:p w14:paraId="790875CE" w14:textId="77777777" w:rsidR="0067079E" w:rsidRDefault="0067079E" w:rsidP="0067079E">
      <w:pPr>
        <w:spacing w:line="276" w:lineRule="auto"/>
        <w:rPr>
          <w:rFonts w:ascii="Arial" w:hAnsi="Arial" w:cs="Arial"/>
          <w:szCs w:val="24"/>
        </w:rPr>
      </w:pPr>
    </w:p>
    <w:p w14:paraId="549C63A2" w14:textId="77777777" w:rsidR="0067079E" w:rsidRDefault="0067079E" w:rsidP="0067079E">
      <w:pPr>
        <w:spacing w:line="276" w:lineRule="auto"/>
        <w:rPr>
          <w:rFonts w:ascii="Arial" w:hAnsi="Arial" w:cs="Arial"/>
          <w:szCs w:val="24"/>
        </w:rPr>
      </w:pPr>
      <w:r w:rsidRPr="00D834B3">
        <w:rPr>
          <w:rFonts w:ascii="Arial" w:hAnsi="Arial" w:cs="Arial"/>
          <w:szCs w:val="24"/>
        </w:rPr>
        <w:t xml:space="preserve">Matif and Chicago futures markets have had a reasonably volatile week, </w:t>
      </w:r>
      <w:r>
        <w:rPr>
          <w:rFonts w:ascii="Arial" w:hAnsi="Arial" w:cs="Arial"/>
          <w:szCs w:val="24"/>
        </w:rPr>
        <w:t xml:space="preserve">due to a mix of </w:t>
      </w:r>
      <w:r w:rsidRPr="00D834B3">
        <w:rPr>
          <w:rFonts w:ascii="Arial" w:hAnsi="Arial" w:cs="Arial"/>
          <w:szCs w:val="24"/>
        </w:rPr>
        <w:t>fund short</w:t>
      </w:r>
      <w:r>
        <w:rPr>
          <w:rFonts w:ascii="Arial" w:hAnsi="Arial" w:cs="Arial"/>
          <w:szCs w:val="24"/>
        </w:rPr>
        <w:t>-</w:t>
      </w:r>
      <w:r w:rsidRPr="00D834B3">
        <w:rPr>
          <w:rFonts w:ascii="Arial" w:hAnsi="Arial" w:cs="Arial"/>
          <w:szCs w:val="24"/>
        </w:rPr>
        <w:t xml:space="preserve">covering, concerns over </w:t>
      </w:r>
      <w:r>
        <w:rPr>
          <w:rFonts w:ascii="Arial" w:hAnsi="Arial" w:cs="Arial"/>
          <w:szCs w:val="24"/>
        </w:rPr>
        <w:t xml:space="preserve">tensions between </w:t>
      </w:r>
      <w:r w:rsidRPr="00D834B3">
        <w:rPr>
          <w:rFonts w:ascii="Arial" w:hAnsi="Arial" w:cs="Arial"/>
          <w:szCs w:val="24"/>
        </w:rPr>
        <w:t>Russi</w:t>
      </w:r>
      <w:r>
        <w:rPr>
          <w:rFonts w:ascii="Arial" w:hAnsi="Arial" w:cs="Arial"/>
          <w:szCs w:val="24"/>
        </w:rPr>
        <w:t xml:space="preserve">a and </w:t>
      </w:r>
      <w:r w:rsidRPr="00D834B3">
        <w:rPr>
          <w:rFonts w:ascii="Arial" w:hAnsi="Arial" w:cs="Arial"/>
          <w:szCs w:val="24"/>
        </w:rPr>
        <w:t>Ukrain</w:t>
      </w:r>
      <w:r>
        <w:rPr>
          <w:rFonts w:ascii="Arial" w:hAnsi="Arial" w:cs="Arial"/>
          <w:szCs w:val="24"/>
        </w:rPr>
        <w:t>e</w:t>
      </w:r>
      <w:r w:rsidRPr="00D834B3">
        <w:rPr>
          <w:rFonts w:ascii="Arial" w:hAnsi="Arial" w:cs="Arial"/>
          <w:szCs w:val="24"/>
        </w:rPr>
        <w:t>, a number of international tenders</w:t>
      </w:r>
      <w:r>
        <w:rPr>
          <w:rFonts w:ascii="Arial" w:hAnsi="Arial" w:cs="Arial"/>
          <w:szCs w:val="24"/>
        </w:rPr>
        <w:t xml:space="preserve"> </w:t>
      </w:r>
      <w:r w:rsidRPr="00D834B3">
        <w:rPr>
          <w:rFonts w:ascii="Arial" w:hAnsi="Arial" w:cs="Arial"/>
          <w:szCs w:val="24"/>
        </w:rPr>
        <w:t>and doubts about the availability of quality wheat in Europe</w:t>
      </w:r>
      <w:r>
        <w:rPr>
          <w:rFonts w:ascii="Arial" w:hAnsi="Arial" w:cs="Arial"/>
          <w:szCs w:val="24"/>
        </w:rPr>
        <w:t>.</w:t>
      </w:r>
      <w:r w:rsidRPr="00D834B3">
        <w:rPr>
          <w:rFonts w:ascii="Arial" w:hAnsi="Arial" w:cs="Arial"/>
          <w:szCs w:val="24"/>
        </w:rPr>
        <w:t xml:space="preserve"> </w:t>
      </w:r>
    </w:p>
    <w:p w14:paraId="0EA72B2D" w14:textId="77777777" w:rsidR="0067079E" w:rsidRDefault="0067079E" w:rsidP="0067079E">
      <w:pPr>
        <w:spacing w:line="276" w:lineRule="auto"/>
        <w:rPr>
          <w:rFonts w:ascii="Arial" w:hAnsi="Arial" w:cs="Arial"/>
          <w:szCs w:val="24"/>
        </w:rPr>
      </w:pPr>
    </w:p>
    <w:p w14:paraId="3E301159" w14:textId="77777777" w:rsidR="0067079E" w:rsidRPr="00D834B3" w:rsidRDefault="0067079E" w:rsidP="0067079E">
      <w:pPr>
        <w:spacing w:line="276" w:lineRule="auto"/>
        <w:rPr>
          <w:rFonts w:ascii="Arial" w:hAnsi="Arial" w:cs="Arial"/>
          <w:szCs w:val="24"/>
        </w:rPr>
      </w:pPr>
      <w:r w:rsidRPr="00D834B3">
        <w:rPr>
          <w:rFonts w:ascii="Arial" w:hAnsi="Arial" w:cs="Arial"/>
          <w:szCs w:val="24"/>
        </w:rPr>
        <w:t>There are no major weather scares at present, as adequate snow cover is present in vulnerable regions of the world.</w:t>
      </w:r>
    </w:p>
    <w:p w14:paraId="55165F6B" w14:textId="77777777" w:rsidR="0067079E" w:rsidRPr="00D834B3" w:rsidRDefault="0067079E" w:rsidP="0067079E">
      <w:pPr>
        <w:spacing w:line="276" w:lineRule="auto"/>
        <w:rPr>
          <w:rFonts w:ascii="Arial" w:hAnsi="Arial" w:cs="Arial"/>
          <w:szCs w:val="24"/>
        </w:rPr>
      </w:pPr>
    </w:p>
    <w:p w14:paraId="56576EC7" w14:textId="77777777" w:rsidR="0067079E" w:rsidRDefault="0067079E" w:rsidP="0067079E">
      <w:pPr>
        <w:spacing w:line="276" w:lineRule="auto"/>
        <w:rPr>
          <w:rFonts w:ascii="Arial" w:hAnsi="Arial" w:cs="Arial"/>
          <w:szCs w:val="24"/>
        </w:rPr>
      </w:pPr>
      <w:r w:rsidRPr="00D834B3">
        <w:rPr>
          <w:rFonts w:ascii="Arial" w:hAnsi="Arial" w:cs="Arial"/>
          <w:szCs w:val="24"/>
        </w:rPr>
        <w:t xml:space="preserve">Since 24 June, many traders have been talking about the currency inflation effect </w:t>
      </w:r>
      <w:r>
        <w:rPr>
          <w:rFonts w:ascii="Arial" w:hAnsi="Arial" w:cs="Arial"/>
          <w:szCs w:val="24"/>
        </w:rPr>
        <w:t>o</w:t>
      </w:r>
      <w:r w:rsidRPr="00D834B3">
        <w:rPr>
          <w:rFonts w:ascii="Arial" w:hAnsi="Arial" w:cs="Arial"/>
          <w:szCs w:val="24"/>
        </w:rPr>
        <w:t>n today’s UK grain prices. The graph below shows a comparison between US wheat, US corn, French wheat, and UK wheat prices in US dollar terms since August 2014.</w:t>
      </w:r>
    </w:p>
    <w:p w14:paraId="73419923" w14:textId="77777777" w:rsidR="0067079E" w:rsidRDefault="0067079E" w:rsidP="0067079E">
      <w:pPr>
        <w:spacing w:line="276" w:lineRule="auto"/>
        <w:rPr>
          <w:rFonts w:ascii="Arial" w:hAnsi="Arial" w:cs="Arial"/>
          <w:szCs w:val="24"/>
        </w:rPr>
      </w:pPr>
    </w:p>
    <w:p w14:paraId="369CD38B" w14:textId="77777777" w:rsidR="0067079E" w:rsidRPr="00D834B3" w:rsidRDefault="0067079E" w:rsidP="0067079E">
      <w:pPr>
        <w:spacing w:line="276" w:lineRule="auto"/>
        <w:rPr>
          <w:rFonts w:ascii="Arial" w:hAnsi="Arial" w:cs="Arial"/>
          <w:szCs w:val="24"/>
        </w:rPr>
      </w:pPr>
      <w:r w:rsidRPr="00D834B3">
        <w:rPr>
          <w:rFonts w:ascii="Arial" w:hAnsi="Arial" w:cs="Arial"/>
          <w:szCs w:val="24"/>
        </w:rPr>
        <w:t xml:space="preserve"> In dollar terms, UK prices have traded in a very narrow range since June 2016, whilst in sterling terms, </w:t>
      </w:r>
      <w:r>
        <w:rPr>
          <w:rFonts w:ascii="Arial" w:hAnsi="Arial" w:cs="Arial"/>
          <w:szCs w:val="24"/>
        </w:rPr>
        <w:t xml:space="preserve">they </w:t>
      </w:r>
      <w:r w:rsidRPr="00D834B3">
        <w:rPr>
          <w:rFonts w:ascii="Arial" w:hAnsi="Arial" w:cs="Arial"/>
          <w:szCs w:val="24"/>
        </w:rPr>
        <w:t>have appreciated by £30+.</w:t>
      </w:r>
    </w:p>
    <w:p w14:paraId="396C50D7" w14:textId="77777777" w:rsidR="0067079E" w:rsidRPr="00D834B3" w:rsidRDefault="0067079E" w:rsidP="0067079E">
      <w:pPr>
        <w:spacing w:line="276" w:lineRule="auto"/>
        <w:rPr>
          <w:rFonts w:ascii="Arial" w:hAnsi="Arial" w:cs="Arial"/>
          <w:szCs w:val="24"/>
        </w:rPr>
      </w:pPr>
    </w:p>
    <w:p w14:paraId="0B661DAD" w14:textId="77777777" w:rsidR="0067079E" w:rsidRPr="00D834B3" w:rsidRDefault="0067079E" w:rsidP="0067079E">
      <w:pPr>
        <w:widowControl w:val="0"/>
        <w:autoSpaceDE w:val="0"/>
        <w:autoSpaceDN w:val="0"/>
        <w:adjustRightInd w:val="0"/>
        <w:spacing w:after="280" w:line="276" w:lineRule="auto"/>
        <w:rPr>
          <w:rFonts w:ascii="Arial" w:hAnsi="Arial" w:cs="Arial"/>
          <w:b/>
          <w:bCs/>
          <w:szCs w:val="24"/>
        </w:rPr>
      </w:pPr>
      <w:r w:rsidRPr="00D834B3">
        <w:rPr>
          <w:rFonts w:ascii="Arial" w:hAnsi="Arial" w:cs="Arial"/>
          <w:noProof/>
          <w:szCs w:val="24"/>
          <w:lang w:val="en-US"/>
        </w:rPr>
        <w:lastRenderedPageBreak/>
        <w:drawing>
          <wp:inline distT="0" distB="0" distL="0" distR="0" wp14:anchorId="7E6E78EC" wp14:editId="6F21F975">
            <wp:extent cx="5270500" cy="3179163"/>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179163"/>
                    </a:xfrm>
                    <a:prstGeom prst="rect">
                      <a:avLst/>
                    </a:prstGeom>
                    <a:noFill/>
                    <a:ln>
                      <a:noFill/>
                    </a:ln>
                  </pic:spPr>
                </pic:pic>
              </a:graphicData>
            </a:graphic>
          </wp:inline>
        </w:drawing>
      </w:r>
    </w:p>
    <w:p w14:paraId="678D39F5" w14:textId="77777777" w:rsidR="0067079E" w:rsidRPr="00D834B3" w:rsidRDefault="0067079E" w:rsidP="0067079E">
      <w:pPr>
        <w:widowControl w:val="0"/>
        <w:autoSpaceDE w:val="0"/>
        <w:autoSpaceDN w:val="0"/>
        <w:adjustRightInd w:val="0"/>
        <w:spacing w:after="280" w:line="276" w:lineRule="auto"/>
        <w:rPr>
          <w:rFonts w:ascii="Arial" w:hAnsi="Arial" w:cs="Arial"/>
          <w:b/>
          <w:bCs/>
          <w:szCs w:val="24"/>
        </w:rPr>
      </w:pPr>
    </w:p>
    <w:p w14:paraId="2FF54A1D" w14:textId="25C66146" w:rsidR="0067079E" w:rsidRPr="00C30D09" w:rsidRDefault="0067079E" w:rsidP="0067079E">
      <w:pPr>
        <w:spacing w:line="276" w:lineRule="auto"/>
        <w:rPr>
          <w:rFonts w:ascii="Arial" w:hAnsi="Arial" w:cs="Arial"/>
          <w:bCs/>
          <w:szCs w:val="24"/>
        </w:rPr>
      </w:pPr>
      <w:r w:rsidRPr="00C30D09">
        <w:rPr>
          <w:rFonts w:ascii="Arial" w:hAnsi="Arial" w:cs="Arial"/>
          <w:bCs/>
          <w:szCs w:val="24"/>
        </w:rPr>
        <w:t xml:space="preserve">(COPY ENDS </w:t>
      </w:r>
      <w:r>
        <w:rPr>
          <w:rFonts w:ascii="Arial" w:hAnsi="Arial" w:cs="Arial"/>
          <w:bCs/>
          <w:szCs w:val="24"/>
        </w:rPr>
        <w:t>192</w:t>
      </w:r>
      <w:r w:rsidRPr="00C30D09">
        <w:rPr>
          <w:rFonts w:ascii="Arial" w:hAnsi="Arial" w:cs="Arial"/>
          <w:bCs/>
          <w:szCs w:val="24"/>
        </w:rPr>
        <w:t xml:space="preserve"> WORDS)</w:t>
      </w:r>
    </w:p>
    <w:p w14:paraId="702919C4" w14:textId="77777777" w:rsidR="0067079E" w:rsidRDefault="0067079E" w:rsidP="00FC16C7">
      <w:pPr>
        <w:widowControl w:val="0"/>
        <w:autoSpaceDE w:val="0"/>
        <w:autoSpaceDN w:val="0"/>
        <w:adjustRightInd w:val="0"/>
        <w:spacing w:line="276" w:lineRule="auto"/>
        <w:rPr>
          <w:rFonts w:ascii="Arial" w:eastAsia="Times New Roman" w:hAnsi="Arial" w:cs="Arial"/>
          <w:b/>
          <w:szCs w:val="24"/>
        </w:rPr>
      </w:pPr>
    </w:p>
    <w:p w14:paraId="33B4EADD" w14:textId="77777777" w:rsidR="00FC16C7" w:rsidRPr="00D834B3" w:rsidRDefault="00FC16C7" w:rsidP="00FC16C7">
      <w:pPr>
        <w:widowControl w:val="0"/>
        <w:autoSpaceDE w:val="0"/>
        <w:autoSpaceDN w:val="0"/>
        <w:adjustRightInd w:val="0"/>
        <w:spacing w:line="276" w:lineRule="auto"/>
        <w:rPr>
          <w:rFonts w:ascii="Arial" w:eastAsia="Times New Roman" w:hAnsi="Arial" w:cs="Arial"/>
          <w:b/>
          <w:szCs w:val="24"/>
        </w:rPr>
      </w:pPr>
    </w:p>
    <w:p w14:paraId="73CE6F3C" w14:textId="77777777" w:rsidR="0067079E" w:rsidRDefault="0067079E" w:rsidP="00FC16C7">
      <w:pPr>
        <w:widowControl w:val="0"/>
        <w:autoSpaceDE w:val="0"/>
        <w:autoSpaceDN w:val="0"/>
        <w:adjustRightInd w:val="0"/>
        <w:spacing w:line="276" w:lineRule="auto"/>
        <w:rPr>
          <w:rFonts w:ascii="Arial" w:hAnsi="Arial" w:cs="Arial"/>
          <w:b/>
          <w:bCs/>
          <w:szCs w:val="24"/>
        </w:rPr>
      </w:pPr>
      <w:r>
        <w:rPr>
          <w:rFonts w:ascii="Arial" w:hAnsi="Arial" w:cs="Arial"/>
          <w:b/>
          <w:bCs/>
          <w:szCs w:val="24"/>
        </w:rPr>
        <w:t>Jonathan Lane, Gleadell’s t</w:t>
      </w:r>
      <w:r w:rsidRPr="00D834B3">
        <w:rPr>
          <w:rFonts w:ascii="Arial" w:hAnsi="Arial" w:cs="Arial"/>
          <w:b/>
          <w:bCs/>
          <w:szCs w:val="24"/>
        </w:rPr>
        <w:t xml:space="preserve">rading </w:t>
      </w:r>
      <w:r>
        <w:rPr>
          <w:rFonts w:ascii="Arial" w:hAnsi="Arial" w:cs="Arial"/>
          <w:b/>
          <w:bCs/>
          <w:szCs w:val="24"/>
        </w:rPr>
        <w:t>d</w:t>
      </w:r>
      <w:r w:rsidRPr="00D834B3">
        <w:rPr>
          <w:rFonts w:ascii="Arial" w:hAnsi="Arial" w:cs="Arial"/>
          <w:b/>
          <w:bCs/>
          <w:szCs w:val="24"/>
        </w:rPr>
        <w:t xml:space="preserve">irector, comments on </w:t>
      </w:r>
      <w:r>
        <w:rPr>
          <w:rFonts w:ascii="Arial" w:hAnsi="Arial" w:cs="Arial"/>
          <w:b/>
          <w:bCs/>
          <w:szCs w:val="24"/>
        </w:rPr>
        <w:t xml:space="preserve">the </w:t>
      </w:r>
      <w:r w:rsidRPr="00D834B3">
        <w:rPr>
          <w:rFonts w:ascii="Arial" w:hAnsi="Arial" w:cs="Arial"/>
          <w:b/>
          <w:bCs/>
          <w:szCs w:val="24"/>
        </w:rPr>
        <w:t>OSR market</w:t>
      </w:r>
    </w:p>
    <w:p w14:paraId="778B3D20" w14:textId="77777777" w:rsidR="00FC16C7" w:rsidRPr="00D834B3" w:rsidRDefault="00FC16C7" w:rsidP="00FC16C7">
      <w:pPr>
        <w:widowControl w:val="0"/>
        <w:autoSpaceDE w:val="0"/>
        <w:autoSpaceDN w:val="0"/>
        <w:adjustRightInd w:val="0"/>
        <w:spacing w:line="276" w:lineRule="auto"/>
        <w:rPr>
          <w:rFonts w:ascii="Arial" w:hAnsi="Arial" w:cs="Arial"/>
          <w:b/>
          <w:bCs/>
          <w:szCs w:val="24"/>
        </w:rPr>
      </w:pPr>
    </w:p>
    <w:p w14:paraId="518E3487" w14:textId="77777777" w:rsidR="0067079E" w:rsidRPr="00D834B3" w:rsidRDefault="0067079E" w:rsidP="0067079E">
      <w:pPr>
        <w:spacing w:line="276" w:lineRule="auto"/>
        <w:rPr>
          <w:rFonts w:ascii="Arial" w:hAnsi="Arial" w:cs="Arial"/>
          <w:szCs w:val="24"/>
        </w:rPr>
      </w:pPr>
      <w:r w:rsidRPr="00D834B3">
        <w:rPr>
          <w:rFonts w:ascii="Arial" w:hAnsi="Arial" w:cs="Arial"/>
          <w:szCs w:val="24"/>
          <w:lang w:val="en-US"/>
        </w:rPr>
        <w:t>After achieving contract highs on the May17 MATIF contract last week, the now front</w:t>
      </w:r>
      <w:r>
        <w:rPr>
          <w:rFonts w:ascii="Arial" w:hAnsi="Arial" w:cs="Arial"/>
          <w:szCs w:val="24"/>
          <w:lang w:val="en-US"/>
        </w:rPr>
        <w:t>-</w:t>
      </w:r>
      <w:r w:rsidRPr="00D834B3">
        <w:rPr>
          <w:rFonts w:ascii="Arial" w:hAnsi="Arial" w:cs="Arial"/>
          <w:szCs w:val="24"/>
          <w:lang w:val="en-US"/>
        </w:rPr>
        <w:t xml:space="preserve">month contract took a breather with a </w:t>
      </w:r>
      <w:r w:rsidRPr="00D834B3">
        <w:rPr>
          <w:rFonts w:ascii="Arial" w:hAnsi="Arial" w:cs="Arial"/>
          <w:szCs w:val="24"/>
        </w:rPr>
        <w:t xml:space="preserve">€15 pullback. This was matched </w:t>
      </w:r>
      <w:r>
        <w:rPr>
          <w:rFonts w:ascii="Arial" w:hAnsi="Arial" w:cs="Arial"/>
          <w:szCs w:val="24"/>
        </w:rPr>
        <w:t xml:space="preserve">by </w:t>
      </w:r>
      <w:r w:rsidRPr="00D834B3">
        <w:rPr>
          <w:rFonts w:ascii="Arial" w:hAnsi="Arial" w:cs="Arial"/>
          <w:szCs w:val="24"/>
        </w:rPr>
        <w:t>a decline in sterling, initially protecting UK prices against most of the futures</w:t>
      </w:r>
      <w:r>
        <w:rPr>
          <w:rFonts w:ascii="Arial" w:hAnsi="Arial" w:cs="Arial"/>
          <w:szCs w:val="24"/>
        </w:rPr>
        <w:t>-</w:t>
      </w:r>
      <w:r w:rsidRPr="00D834B3">
        <w:rPr>
          <w:rFonts w:ascii="Arial" w:hAnsi="Arial" w:cs="Arial"/>
          <w:szCs w:val="24"/>
        </w:rPr>
        <w:t>led decline.</w:t>
      </w:r>
    </w:p>
    <w:p w14:paraId="5781EFE4" w14:textId="77777777" w:rsidR="0067079E" w:rsidRPr="00D834B3" w:rsidRDefault="0067079E" w:rsidP="0067079E">
      <w:pPr>
        <w:spacing w:line="276" w:lineRule="auto"/>
        <w:rPr>
          <w:rFonts w:ascii="Arial" w:hAnsi="Arial" w:cs="Arial"/>
          <w:szCs w:val="24"/>
        </w:rPr>
      </w:pPr>
    </w:p>
    <w:p w14:paraId="2EDCD74B" w14:textId="77777777" w:rsidR="0067079E" w:rsidRPr="00D834B3" w:rsidRDefault="0067079E" w:rsidP="0067079E">
      <w:pPr>
        <w:spacing w:line="276" w:lineRule="auto"/>
        <w:rPr>
          <w:rFonts w:ascii="Arial" w:hAnsi="Arial" w:cs="Arial"/>
          <w:szCs w:val="24"/>
        </w:rPr>
      </w:pPr>
      <w:r w:rsidRPr="00D834B3">
        <w:rPr>
          <w:rFonts w:ascii="Arial" w:hAnsi="Arial" w:cs="Arial"/>
          <w:szCs w:val="24"/>
        </w:rPr>
        <w:t xml:space="preserve">This week’s Commons vote to allow Theresa May to begin the Brexit process has had little effect on </w:t>
      </w:r>
      <w:r>
        <w:rPr>
          <w:rFonts w:ascii="Arial" w:hAnsi="Arial" w:cs="Arial"/>
          <w:szCs w:val="24"/>
        </w:rPr>
        <w:t>sterling</w:t>
      </w:r>
      <w:r w:rsidRPr="00D834B3">
        <w:rPr>
          <w:rFonts w:ascii="Arial" w:hAnsi="Arial" w:cs="Arial"/>
          <w:szCs w:val="24"/>
        </w:rPr>
        <w:t xml:space="preserve">, which has seen volatile conditions as the Bank of England inflation and growth forecasts are digested. This, combined with the decline in MATIF, </w:t>
      </w:r>
      <w:r>
        <w:rPr>
          <w:rFonts w:ascii="Arial" w:hAnsi="Arial" w:cs="Arial"/>
          <w:szCs w:val="24"/>
        </w:rPr>
        <w:t xml:space="preserve">means </w:t>
      </w:r>
      <w:r w:rsidRPr="00D834B3">
        <w:rPr>
          <w:rFonts w:ascii="Arial" w:hAnsi="Arial" w:cs="Arial"/>
          <w:szCs w:val="24"/>
        </w:rPr>
        <w:t>ex</w:t>
      </w:r>
      <w:r>
        <w:rPr>
          <w:rFonts w:ascii="Arial" w:hAnsi="Arial" w:cs="Arial"/>
          <w:szCs w:val="24"/>
        </w:rPr>
        <w:t>-</w:t>
      </w:r>
      <w:r w:rsidRPr="00D834B3">
        <w:rPr>
          <w:rFonts w:ascii="Arial" w:hAnsi="Arial" w:cs="Arial"/>
          <w:szCs w:val="24"/>
        </w:rPr>
        <w:t>farm OSR prices now stand £12</w:t>
      </w:r>
      <w:r>
        <w:rPr>
          <w:rFonts w:ascii="Arial" w:hAnsi="Arial" w:cs="Arial"/>
          <w:szCs w:val="24"/>
        </w:rPr>
        <w:t>/t</w:t>
      </w:r>
      <w:r w:rsidRPr="00D834B3">
        <w:rPr>
          <w:rFonts w:ascii="Arial" w:hAnsi="Arial" w:cs="Arial"/>
          <w:szCs w:val="24"/>
        </w:rPr>
        <w:t xml:space="preserve"> lower than a week ago. </w:t>
      </w:r>
    </w:p>
    <w:p w14:paraId="693C2D70" w14:textId="77777777" w:rsidR="0067079E" w:rsidRPr="00D834B3" w:rsidRDefault="0067079E" w:rsidP="0067079E">
      <w:pPr>
        <w:spacing w:line="276" w:lineRule="auto"/>
        <w:rPr>
          <w:rFonts w:ascii="Arial" w:hAnsi="Arial" w:cs="Arial"/>
          <w:szCs w:val="24"/>
        </w:rPr>
      </w:pPr>
    </w:p>
    <w:p w14:paraId="44A80FAF" w14:textId="77777777" w:rsidR="0067079E" w:rsidRPr="00D834B3" w:rsidRDefault="0067079E" w:rsidP="0067079E">
      <w:pPr>
        <w:spacing w:line="276" w:lineRule="auto"/>
        <w:rPr>
          <w:rFonts w:ascii="Arial" w:hAnsi="Arial" w:cs="Arial"/>
          <w:szCs w:val="24"/>
          <w:lang w:val="en-US"/>
        </w:rPr>
      </w:pPr>
      <w:r w:rsidRPr="00D834B3">
        <w:rPr>
          <w:rFonts w:ascii="Arial" w:hAnsi="Arial" w:cs="Arial"/>
          <w:szCs w:val="24"/>
          <w:lang w:val="en-US"/>
        </w:rPr>
        <w:t>Weather worries in South America that supported soybean futures have now been partially discounted</w:t>
      </w:r>
      <w:r>
        <w:rPr>
          <w:rFonts w:ascii="Arial" w:hAnsi="Arial" w:cs="Arial"/>
          <w:szCs w:val="24"/>
          <w:lang w:val="en-US"/>
        </w:rPr>
        <w:t>. T</w:t>
      </w:r>
      <w:r w:rsidRPr="00D834B3">
        <w:rPr>
          <w:rFonts w:ascii="Arial" w:hAnsi="Arial" w:cs="Arial"/>
          <w:szCs w:val="24"/>
          <w:lang w:val="en-US"/>
        </w:rPr>
        <w:t xml:space="preserve">he market reacting negatively, which was then mirrored in the MATIF contract. With Australian oilseed </w:t>
      </w:r>
      <w:r>
        <w:rPr>
          <w:rFonts w:ascii="Arial" w:hAnsi="Arial" w:cs="Arial"/>
          <w:szCs w:val="24"/>
          <w:lang w:val="en-US"/>
        </w:rPr>
        <w:t xml:space="preserve">rape cargoes </w:t>
      </w:r>
      <w:r w:rsidRPr="00D834B3">
        <w:rPr>
          <w:rFonts w:ascii="Arial" w:hAnsi="Arial" w:cs="Arial"/>
          <w:szCs w:val="24"/>
          <w:lang w:val="en-US"/>
        </w:rPr>
        <w:t xml:space="preserve">a week closer to European shores, and UK crushers not in the market due to poor crush margins, UK OSR prices may feel more pressure as trade shorts reduce bids against perceived crop tightness. </w:t>
      </w:r>
    </w:p>
    <w:p w14:paraId="66B77C37" w14:textId="77777777" w:rsidR="0067079E" w:rsidRDefault="0067079E" w:rsidP="00D834B3">
      <w:pPr>
        <w:widowControl w:val="0"/>
        <w:autoSpaceDE w:val="0"/>
        <w:autoSpaceDN w:val="0"/>
        <w:adjustRightInd w:val="0"/>
        <w:spacing w:line="276" w:lineRule="auto"/>
        <w:rPr>
          <w:rFonts w:ascii="Arial" w:hAnsi="Arial" w:cs="Arial"/>
          <w:szCs w:val="24"/>
        </w:rPr>
      </w:pPr>
    </w:p>
    <w:p w14:paraId="64F2399F" w14:textId="1C67D4BB" w:rsidR="0067079E" w:rsidRPr="00C30D09" w:rsidRDefault="0067079E" w:rsidP="0067079E">
      <w:pPr>
        <w:spacing w:line="276" w:lineRule="auto"/>
        <w:rPr>
          <w:rFonts w:ascii="Arial" w:hAnsi="Arial" w:cs="Arial"/>
          <w:bCs/>
          <w:szCs w:val="24"/>
        </w:rPr>
      </w:pPr>
      <w:r w:rsidRPr="00C30D09">
        <w:rPr>
          <w:rFonts w:ascii="Arial" w:hAnsi="Arial" w:cs="Arial"/>
          <w:bCs/>
          <w:szCs w:val="24"/>
        </w:rPr>
        <w:t xml:space="preserve">(COPY ENDS </w:t>
      </w:r>
      <w:r>
        <w:rPr>
          <w:rFonts w:ascii="Arial" w:hAnsi="Arial" w:cs="Arial"/>
          <w:bCs/>
          <w:szCs w:val="24"/>
        </w:rPr>
        <w:t>1</w:t>
      </w:r>
      <w:r>
        <w:rPr>
          <w:rFonts w:ascii="Arial" w:hAnsi="Arial" w:cs="Arial"/>
          <w:bCs/>
          <w:szCs w:val="24"/>
        </w:rPr>
        <w:t>59</w:t>
      </w:r>
      <w:r w:rsidRPr="00C30D09">
        <w:rPr>
          <w:rFonts w:ascii="Arial" w:hAnsi="Arial" w:cs="Arial"/>
          <w:bCs/>
          <w:szCs w:val="24"/>
        </w:rPr>
        <w:t xml:space="preserve"> WORDS)</w:t>
      </w:r>
    </w:p>
    <w:p w14:paraId="468E6F8E" w14:textId="77777777" w:rsidR="0067079E" w:rsidRDefault="0067079E" w:rsidP="00D834B3">
      <w:pPr>
        <w:widowControl w:val="0"/>
        <w:autoSpaceDE w:val="0"/>
        <w:autoSpaceDN w:val="0"/>
        <w:adjustRightInd w:val="0"/>
        <w:spacing w:line="276" w:lineRule="auto"/>
        <w:rPr>
          <w:rFonts w:ascii="Arial" w:hAnsi="Arial" w:cs="Arial"/>
          <w:szCs w:val="24"/>
        </w:rPr>
      </w:pPr>
    </w:p>
    <w:p w14:paraId="28252AA4" w14:textId="77777777" w:rsidR="0067079E" w:rsidRDefault="0067079E" w:rsidP="00D834B3">
      <w:pPr>
        <w:widowControl w:val="0"/>
        <w:autoSpaceDE w:val="0"/>
        <w:autoSpaceDN w:val="0"/>
        <w:adjustRightInd w:val="0"/>
        <w:spacing w:line="276" w:lineRule="auto"/>
        <w:rPr>
          <w:rFonts w:ascii="Arial" w:hAnsi="Arial" w:cs="Arial"/>
          <w:szCs w:val="24"/>
        </w:rPr>
      </w:pPr>
    </w:p>
    <w:p w14:paraId="3F4DE8CF" w14:textId="628B1D8E" w:rsidR="007650A6" w:rsidRPr="0061460D" w:rsidRDefault="007650A6" w:rsidP="00D834B3">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D834B3">
      <w:pPr>
        <w:widowControl w:val="0"/>
        <w:autoSpaceDE w:val="0"/>
        <w:autoSpaceDN w:val="0"/>
        <w:adjustRightInd w:val="0"/>
        <w:spacing w:line="276" w:lineRule="auto"/>
        <w:rPr>
          <w:rFonts w:ascii="Arial" w:eastAsia="Times New Roman" w:hAnsi="Arial" w:cs="Arial"/>
          <w:szCs w:val="24"/>
        </w:rPr>
      </w:pPr>
    </w:p>
    <w:p w14:paraId="4FD0222E" w14:textId="3F117D80" w:rsidR="007650A6" w:rsidRPr="0061460D" w:rsidRDefault="007650A6" w:rsidP="00D834B3">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C30D09">
      <w:pPr>
        <w:widowControl w:val="0"/>
        <w:autoSpaceDE w:val="0"/>
        <w:autoSpaceDN w:val="0"/>
        <w:adjustRightInd w:val="0"/>
        <w:rPr>
          <w:rFonts w:ascii="Arial" w:hAnsi="Arial"/>
        </w:rPr>
      </w:pPr>
    </w:p>
    <w:p w14:paraId="12B017C2" w14:textId="77777777" w:rsidR="007650A6" w:rsidRPr="00AC7478" w:rsidRDefault="007650A6" w:rsidP="00C30D09">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C30D09">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C30D09">
      <w:pPr>
        <w:widowControl w:val="0"/>
        <w:spacing w:line="288" w:lineRule="auto"/>
        <w:outlineLvl w:val="0"/>
        <w:rPr>
          <w:rFonts w:ascii="Arial" w:hAnsi="Arial" w:cs="Arial"/>
          <w:sz w:val="20"/>
          <w:szCs w:val="28"/>
          <w:lang w:val="en-US"/>
        </w:rPr>
      </w:pPr>
    </w:p>
    <w:p w14:paraId="076E6B35" w14:textId="77777777" w:rsidR="007650A6" w:rsidRDefault="007650A6" w:rsidP="00C30D09">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C30D09">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C30D09">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9"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0"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C30D09">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C30D09">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10888"/>
    <w:rsid w:val="00096E14"/>
    <w:rsid w:val="00194BE6"/>
    <w:rsid w:val="002D40C4"/>
    <w:rsid w:val="003C07C8"/>
    <w:rsid w:val="003D604E"/>
    <w:rsid w:val="00606E13"/>
    <w:rsid w:val="0061460D"/>
    <w:rsid w:val="0067079E"/>
    <w:rsid w:val="007650A6"/>
    <w:rsid w:val="007C3882"/>
    <w:rsid w:val="008C750D"/>
    <w:rsid w:val="00A65B0F"/>
    <w:rsid w:val="00B938BD"/>
    <w:rsid w:val="00C21202"/>
    <w:rsid w:val="00C30D09"/>
    <w:rsid w:val="00D834B3"/>
    <w:rsid w:val="00EE6F87"/>
    <w:rsid w:val="00FC16C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01088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10888"/>
    <w:rPr>
      <w:rFonts w:ascii="Times New Roman" w:hAnsi="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png"/><Relationship Id="rId9" Type="http://schemas.openxmlformats.org/officeDocument/2006/relationships/hyperlink" Target="http://www.adm.com/" TargetMode="External"/><Relationship Id="rId10" Type="http://schemas.openxmlformats.org/officeDocument/2006/relationships/hyperlink" Target="http://www.invivo-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518</Words>
  <Characters>2956</Characters>
  <Application>Microsoft Macintosh Word</Application>
  <DocSecurity>0</DocSecurity>
  <Lines>24</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2017-02-02T16:36:00Z</dcterms:created>
  <dcterms:modified xsi:type="dcterms:W3CDTF">2017-02-03T08:07:00Z</dcterms:modified>
</cp:coreProperties>
</file>